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24EB" w14:textId="580EC868" w:rsidR="00804A98" w:rsidRPr="00A67E5F" w:rsidRDefault="00A25B85" w:rsidP="00804A98">
      <w:pPr>
        <w:spacing w:before="100" w:beforeAutospacing="1" w:after="100" w:afterAutospacing="1"/>
        <w:jc w:val="center"/>
        <w:outlineLvl w:val="1"/>
        <w:rPr>
          <w:rFonts w:ascii="Palatino Linotype" w:eastAsia="Times New Roman" w:hAnsi="Palatino Linotype"/>
          <w:bCs/>
          <w:sz w:val="36"/>
          <w:szCs w:val="36"/>
        </w:rPr>
      </w:pPr>
      <w:r>
        <w:rPr>
          <w:rFonts w:ascii="Palatino Linotype" w:eastAsia="Times New Roman" w:hAnsi="Palatino Linotype"/>
          <w:b/>
          <w:bCs/>
          <w:sz w:val="36"/>
          <w:szCs w:val="36"/>
        </w:rPr>
        <w:t>Public Policy</w:t>
      </w:r>
      <w:r w:rsidR="00E226F6" w:rsidRPr="00A67E5F">
        <w:rPr>
          <w:rFonts w:ascii="Palatino Linotype" w:eastAsia="Times New Roman" w:hAnsi="Palatino Linotype"/>
          <w:b/>
          <w:bCs/>
          <w:sz w:val="36"/>
          <w:szCs w:val="36"/>
        </w:rPr>
        <w:t xml:space="preserve"> </w:t>
      </w:r>
      <w:r w:rsidR="00036D7F" w:rsidRPr="00A67E5F">
        <w:rPr>
          <w:rFonts w:ascii="Palatino Linotype" w:eastAsia="Times New Roman" w:hAnsi="Palatino Linotype"/>
          <w:b/>
          <w:bCs/>
          <w:sz w:val="36"/>
          <w:szCs w:val="36"/>
        </w:rPr>
        <w:t>Application</w:t>
      </w:r>
      <w:r w:rsidR="00804A98" w:rsidRPr="00A67E5F">
        <w:rPr>
          <w:rFonts w:ascii="Palatino Linotype" w:eastAsia="Times New Roman" w:hAnsi="Palatino Linotype"/>
          <w:b/>
          <w:bCs/>
          <w:sz w:val="36"/>
          <w:szCs w:val="36"/>
        </w:rPr>
        <w:br/>
      </w:r>
      <w:r w:rsidR="006D3DC1" w:rsidRPr="00A67E5F">
        <w:rPr>
          <w:rFonts w:ascii="Palatino Linotype" w:eastAsia="Times New Roman" w:hAnsi="Palatino Linotype"/>
          <w:bCs/>
        </w:rPr>
        <w:t xml:space="preserve">Modified </w:t>
      </w:r>
      <w:r w:rsidR="00E105BE" w:rsidRPr="00A67E5F">
        <w:rPr>
          <w:rFonts w:ascii="Palatino Linotype" w:eastAsia="Times New Roman" w:hAnsi="Palatino Linotype"/>
          <w:bCs/>
        </w:rPr>
        <w:t>20</w:t>
      </w:r>
      <w:r w:rsidR="0042375A" w:rsidRPr="00A67E5F">
        <w:rPr>
          <w:rFonts w:ascii="Palatino Linotype" w:eastAsia="Times New Roman" w:hAnsi="Palatino Linotype"/>
          <w:bCs/>
        </w:rPr>
        <w:t>2</w:t>
      </w:r>
      <w:r w:rsidR="00E226F6" w:rsidRPr="00A67E5F">
        <w:rPr>
          <w:rFonts w:ascii="Palatino Linotype" w:eastAsia="Times New Roman" w:hAnsi="Palatino Linotype"/>
          <w:bCs/>
        </w:rPr>
        <w:t>5-</w:t>
      </w:r>
      <w:r w:rsidR="007169CE">
        <w:rPr>
          <w:rFonts w:ascii="Palatino Linotype" w:eastAsia="Times New Roman" w:hAnsi="Palatino Linotype"/>
          <w:bCs/>
        </w:rPr>
        <w:t>10-01</w:t>
      </w:r>
      <w:r w:rsidR="00804A98" w:rsidRPr="00A67E5F">
        <w:rPr>
          <w:rFonts w:ascii="Palatino Linotype" w:eastAsia="Times New Roman" w:hAnsi="Palatino Linotype"/>
          <w:bCs/>
        </w:rPr>
        <w:t xml:space="preserve"> AHM</w:t>
      </w:r>
    </w:p>
    <w:p w14:paraId="6E16AA45" w14:textId="6A5642FC" w:rsidR="003104E3" w:rsidRPr="00A67E5F" w:rsidRDefault="003104E3" w:rsidP="00426D5A">
      <w:pPr>
        <w:spacing w:before="100" w:beforeAutospacing="1" w:after="100" w:afterAutospacing="1"/>
        <w:rPr>
          <w:rFonts w:ascii="Palatino Linotype" w:hAnsi="Palatino Linotype"/>
          <w:bCs/>
          <w:szCs w:val="20"/>
        </w:rPr>
      </w:pPr>
      <w:r w:rsidRPr="00A67E5F">
        <w:rPr>
          <w:rFonts w:ascii="Palatino Linotype" w:hAnsi="Palatino Linotype"/>
          <w:b/>
          <w:bCs/>
          <w:szCs w:val="20"/>
        </w:rPr>
        <w:t xml:space="preserve">Name: </w:t>
      </w:r>
      <w:r w:rsidRPr="00A67E5F">
        <w:rPr>
          <w:rFonts w:ascii="Palatino Linotype" w:hAnsi="Palatino Linotype"/>
          <w:bCs/>
          <w:szCs w:val="20"/>
        </w:rPr>
        <w:br/>
      </w:r>
      <w:r w:rsidRPr="00A67E5F">
        <w:rPr>
          <w:rFonts w:ascii="Palatino Linotype" w:hAnsi="Palatino Linotype"/>
          <w:b/>
          <w:bCs/>
          <w:szCs w:val="20"/>
        </w:rPr>
        <w:t>Student ID:</w:t>
      </w:r>
    </w:p>
    <w:p w14:paraId="7E3398E4" w14:textId="5270C8BF" w:rsidR="00961199" w:rsidRPr="00A67E5F" w:rsidRDefault="00961199" w:rsidP="00036D7F">
      <w:pPr>
        <w:spacing w:beforeAutospacing="1" w:afterAutospacing="1"/>
        <w:rPr>
          <w:rFonts w:ascii="Palatino Linotype" w:hAnsi="Palatino Linotype"/>
          <w:szCs w:val="20"/>
        </w:rPr>
      </w:pPr>
      <w:r w:rsidRPr="00A67E5F">
        <w:rPr>
          <w:rFonts w:ascii="Palatino Linotype" w:hAnsi="Palatino Linotype"/>
          <w:b/>
          <w:bCs/>
          <w:szCs w:val="20"/>
        </w:rPr>
        <w:t>Admission to the Major</w:t>
      </w:r>
      <w:r w:rsidR="00E226F6" w:rsidRPr="00A67E5F">
        <w:rPr>
          <w:rFonts w:ascii="Palatino Linotype" w:hAnsi="Palatino Linotype"/>
          <w:b/>
          <w:bCs/>
          <w:szCs w:val="20"/>
        </w:rPr>
        <w:br/>
      </w:r>
      <w:r w:rsidR="00E226F6" w:rsidRPr="00A67E5F">
        <w:rPr>
          <w:rFonts w:ascii="Palatino Linotype" w:hAnsi="Palatino Linotype"/>
          <w:szCs w:val="20"/>
        </w:rPr>
        <w:t xml:space="preserve">To be admitted to the IAPP program, a student must </w:t>
      </w:r>
      <w:hyperlink r:id="rId7" w:history="1">
        <w:r w:rsidR="00E226F6" w:rsidRPr="00A67E5F">
          <w:rPr>
            <w:rStyle w:val="Hyperlink"/>
            <w:rFonts w:ascii="Palatino Linotype" w:hAnsi="Palatino Linotype"/>
            <w:szCs w:val="20"/>
          </w:rPr>
          <w:t>apply to the IAPP Committee</w:t>
        </w:r>
      </w:hyperlink>
      <w:r w:rsidR="00E226F6" w:rsidRPr="00A67E5F">
        <w:rPr>
          <w:rFonts w:ascii="Palatino Linotype" w:hAnsi="Palatino Linotype"/>
          <w:szCs w:val="20"/>
        </w:rPr>
        <w:t xml:space="preserve"> for acceptance to upper-division standing prior to major declaration. The initial deadline is Monday of the 12th week (11th week of instruction) of the second semester of sophomore year. The final deadline is Friday of the first week of the first semester of junior year. Since acceptance into the IAPP program is not automatic, applicants should be prepared to pursue an alternative course of study.</w:t>
      </w:r>
    </w:p>
    <w:p w14:paraId="0540D2C3" w14:textId="3D182F9E" w:rsidR="00B00C1C" w:rsidRDefault="00B00C1C" w:rsidP="00B00C1C">
      <w:pPr>
        <w:spacing w:before="100" w:beforeAutospacing="1" w:after="100" w:afterAutospacing="1"/>
        <w:rPr>
          <w:rStyle w:val="apple-converted-space"/>
          <w:rFonts w:ascii="Palatino Linotype" w:eastAsia="Times New Roman" w:hAnsi="Palatino Linotype"/>
          <w:b/>
          <w:bCs/>
          <w:color w:val="000000"/>
          <w:szCs w:val="20"/>
        </w:rPr>
      </w:pPr>
      <w:r w:rsidRPr="00A67E5F">
        <w:rPr>
          <w:rFonts w:ascii="Palatino Linotype" w:hAnsi="Palatino Linotype"/>
          <w:b/>
          <w:bCs/>
          <w:szCs w:val="20"/>
        </w:rPr>
        <w:t>1.</w:t>
      </w:r>
      <w:r>
        <w:rPr>
          <w:rFonts w:ascii="Palatino Linotype" w:hAnsi="Palatino Linotype"/>
          <w:b/>
          <w:bCs/>
          <w:szCs w:val="20"/>
        </w:rPr>
        <w:t xml:space="preserve">Draft a Declaration of Major (download a prefilled one from the </w:t>
      </w:r>
      <w:hyperlink r:id="rId8" w:history="1">
        <w:r w:rsidRPr="00CF2E0F">
          <w:rPr>
            <w:rStyle w:val="Hyperlink"/>
            <w:rFonts w:ascii="Palatino Linotype" w:hAnsi="Palatino Linotype"/>
            <w:b/>
            <w:bCs/>
            <w:szCs w:val="20"/>
          </w:rPr>
          <w:t>Major Guide</w:t>
        </w:r>
      </w:hyperlink>
      <w:r>
        <w:rPr>
          <w:rFonts w:ascii="Palatino Linotype" w:hAnsi="Palatino Linotype"/>
          <w:b/>
          <w:bCs/>
          <w:szCs w:val="20"/>
        </w:rPr>
        <w:t xml:space="preserve">), including the courses that you are taking and when you are taking them. List below </w:t>
      </w:r>
      <w:r w:rsidRPr="00A67E5F">
        <w:rPr>
          <w:rFonts w:ascii="Palatino Linotype" w:eastAsia="Times New Roman" w:hAnsi="Palatino Linotype"/>
          <w:b/>
          <w:bCs/>
          <w:color w:val="000000"/>
          <w:szCs w:val="20"/>
        </w:rPr>
        <w:t xml:space="preserve">any courses that are not listed as </w:t>
      </w:r>
      <w:r>
        <w:rPr>
          <w:rFonts w:ascii="Palatino Linotype" w:eastAsia="Times New Roman" w:hAnsi="Palatino Linotype"/>
          <w:b/>
          <w:bCs/>
          <w:color w:val="000000"/>
          <w:szCs w:val="20"/>
        </w:rPr>
        <w:t xml:space="preserve">PP </w:t>
      </w:r>
      <w:r w:rsidRPr="00A67E5F">
        <w:rPr>
          <w:rFonts w:ascii="Palatino Linotype" w:eastAsia="Times New Roman" w:hAnsi="Palatino Linotype"/>
          <w:b/>
          <w:bCs/>
          <w:color w:val="000000"/>
          <w:szCs w:val="20"/>
        </w:rPr>
        <w:t>courses in the catalog but are being used as such and briefly (one sentence each) justify</w:t>
      </w:r>
      <w:r w:rsidRPr="00A67E5F">
        <w:rPr>
          <w:rStyle w:val="apple-converted-space"/>
          <w:rFonts w:ascii="Palatino Linotype" w:eastAsia="Times New Roman" w:hAnsi="Palatino Linotype"/>
          <w:color w:val="000000"/>
          <w:szCs w:val="20"/>
        </w:rPr>
        <w:t xml:space="preserve"> </w:t>
      </w:r>
      <w:r w:rsidRPr="00A67E5F">
        <w:rPr>
          <w:rStyle w:val="apple-converted-space"/>
          <w:rFonts w:ascii="Palatino Linotype" w:eastAsia="Times New Roman" w:hAnsi="Palatino Linotype"/>
          <w:b/>
          <w:bCs/>
          <w:color w:val="000000"/>
          <w:szCs w:val="20"/>
        </w:rPr>
        <w:t>their inclusion.</w:t>
      </w:r>
      <w:r w:rsidRPr="00A67E5F">
        <w:rPr>
          <w:rStyle w:val="apple-converted-space"/>
          <w:rFonts w:ascii="Palatino Linotype" w:eastAsia="Times New Roman" w:hAnsi="Palatino Linotype"/>
          <w:color w:val="000000"/>
          <w:szCs w:val="20"/>
        </w:rPr>
        <w:t xml:space="preserve"> </w:t>
      </w:r>
      <w:r w:rsidRPr="00A67E5F">
        <w:rPr>
          <w:rStyle w:val="apple-converted-space"/>
          <w:rFonts w:ascii="Palatino Linotype" w:eastAsia="Times New Roman" w:hAnsi="Palatino Linotype"/>
          <w:b/>
          <w:bCs/>
          <w:color w:val="000000"/>
          <w:szCs w:val="20"/>
        </w:rPr>
        <w:t>Courses that are substantively relevant to a student’s subject area but not on the official course list are regularly approved</w:t>
      </w:r>
      <w:r>
        <w:rPr>
          <w:rStyle w:val="apple-converted-space"/>
          <w:rFonts w:ascii="Palatino Linotype" w:eastAsia="Times New Roman" w:hAnsi="Palatino Linotype"/>
          <w:b/>
          <w:bCs/>
          <w:color w:val="000000"/>
          <w:szCs w:val="20"/>
        </w:rPr>
        <w:t>.</w:t>
      </w:r>
    </w:p>
    <w:p w14:paraId="22E23006" w14:textId="0A33CE0D" w:rsidR="00B00C1C" w:rsidRPr="00545982" w:rsidRDefault="00B00C1C" w:rsidP="00B00C1C">
      <w:pPr>
        <w:spacing w:before="100" w:beforeAutospacing="1" w:after="100" w:afterAutospacing="1"/>
        <w:rPr>
          <w:rFonts w:ascii="Palatino Linotype" w:hAnsi="Palatino Linotype"/>
          <w:i/>
          <w:iCs/>
          <w:szCs w:val="20"/>
        </w:rPr>
      </w:pPr>
      <w:r w:rsidRPr="00545982">
        <w:rPr>
          <w:rFonts w:ascii="Palatino Linotype" w:hAnsi="Palatino Linotype"/>
          <w:i/>
          <w:iCs/>
          <w:szCs w:val="20"/>
        </w:rPr>
        <w:t xml:space="preserve">Justification for inclusion of courses not listed on the </w:t>
      </w:r>
      <w:r>
        <w:rPr>
          <w:rFonts w:ascii="Palatino Linotype" w:hAnsi="Palatino Linotype"/>
          <w:i/>
          <w:iCs/>
          <w:szCs w:val="20"/>
        </w:rPr>
        <w:t>PP</w:t>
      </w:r>
      <w:r w:rsidRPr="00545982">
        <w:rPr>
          <w:rFonts w:ascii="Palatino Linotype" w:hAnsi="Palatino Linotype"/>
          <w:i/>
          <w:iCs/>
          <w:szCs w:val="20"/>
        </w:rPr>
        <w:t xml:space="preserve"> Courses web page:</w:t>
      </w:r>
    </w:p>
    <w:p w14:paraId="5A591DF6" w14:textId="77777777" w:rsidR="00B00C1C" w:rsidRDefault="00B00C1C" w:rsidP="00B00C1C">
      <w:pPr>
        <w:rPr>
          <w:rFonts w:ascii="Palatino Linotype" w:eastAsia="Times New Roman" w:hAnsi="Palatino Linotype"/>
          <w:b/>
          <w:bCs/>
          <w:color w:val="000000"/>
          <w:szCs w:val="20"/>
        </w:rPr>
      </w:pPr>
      <w:r w:rsidRPr="00A67E5F">
        <w:rPr>
          <w:rFonts w:ascii="Palatino Linotype" w:hAnsi="Palatino Linotype"/>
          <w:b/>
          <w:bCs/>
          <w:szCs w:val="20"/>
        </w:rPr>
        <w:t>2.</w:t>
      </w:r>
      <w:r w:rsidRPr="00A67E5F">
        <w:rPr>
          <w:rFonts w:ascii="Palatino Linotype" w:eastAsia="Times New Roman" w:hAnsi="Palatino Linotype"/>
          <w:b/>
          <w:bCs/>
          <w:color w:val="000000"/>
          <w:szCs w:val="20"/>
        </w:rPr>
        <w:t xml:space="preserve"> </w:t>
      </w:r>
      <w:r>
        <w:rPr>
          <w:rFonts w:ascii="Palatino Linotype" w:eastAsia="Times New Roman" w:hAnsi="Palatino Linotype"/>
          <w:b/>
          <w:bCs/>
          <w:color w:val="000000"/>
          <w:szCs w:val="20"/>
        </w:rPr>
        <w:t>B</w:t>
      </w:r>
      <w:r w:rsidRPr="00A67E5F">
        <w:rPr>
          <w:rFonts w:ascii="Palatino Linotype" w:eastAsia="Times New Roman" w:hAnsi="Palatino Linotype"/>
          <w:b/>
          <w:bCs/>
          <w:color w:val="000000"/>
          <w:szCs w:val="20"/>
        </w:rPr>
        <w:t xml:space="preserve">elow, provide a short (1 paragraph for each point below) justification for your proposed course of study listed above. </w:t>
      </w:r>
    </w:p>
    <w:p w14:paraId="27DF40A8" w14:textId="77777777" w:rsidR="00B00C1C" w:rsidRDefault="00B00C1C" w:rsidP="00B00C1C">
      <w:pPr>
        <w:rPr>
          <w:rFonts w:ascii="Palatino Linotype" w:eastAsia="Times New Roman" w:hAnsi="Palatino Linotype"/>
          <w:b/>
          <w:bCs/>
          <w:color w:val="000000"/>
          <w:szCs w:val="20"/>
        </w:rPr>
      </w:pPr>
    </w:p>
    <w:p w14:paraId="3AC04227" w14:textId="77777777" w:rsidR="00B00C1C" w:rsidRPr="00545982" w:rsidRDefault="00B00C1C" w:rsidP="00B00C1C">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 xml:space="preserve">1)What </w:t>
      </w:r>
      <w:proofErr w:type="gramStart"/>
      <w:r w:rsidRPr="00545982">
        <w:rPr>
          <w:rFonts w:ascii="Palatino Linotype" w:eastAsia="Times New Roman" w:hAnsi="Palatino Linotype"/>
          <w:i/>
          <w:iCs/>
          <w:color w:val="000000"/>
          <w:szCs w:val="20"/>
        </w:rPr>
        <w:t>are</w:t>
      </w:r>
      <w:proofErr w:type="gramEnd"/>
      <w:r w:rsidRPr="00545982">
        <w:rPr>
          <w:rFonts w:ascii="Palatino Linotype" w:eastAsia="Times New Roman" w:hAnsi="Palatino Linotype"/>
          <w:i/>
          <w:iCs/>
          <w:color w:val="000000"/>
          <w:szCs w:val="20"/>
        </w:rPr>
        <w:t xml:space="preserve"> the subject area or areas you are interested in studying (potentially for your thesis)?</w:t>
      </w:r>
    </w:p>
    <w:p w14:paraId="7CB692D4" w14:textId="77777777" w:rsidR="00B00C1C" w:rsidRDefault="00B00C1C" w:rsidP="00B00C1C">
      <w:pPr>
        <w:rPr>
          <w:rFonts w:ascii="Palatino Linotype" w:eastAsia="Times New Roman" w:hAnsi="Palatino Linotype"/>
          <w:b/>
          <w:bCs/>
          <w:color w:val="000000"/>
          <w:szCs w:val="20"/>
        </w:rPr>
      </w:pPr>
    </w:p>
    <w:p w14:paraId="032BC5DB" w14:textId="77777777" w:rsidR="00B00C1C" w:rsidRDefault="00B00C1C" w:rsidP="00B00C1C">
      <w:pPr>
        <w:rPr>
          <w:rFonts w:ascii="Palatino Linotype" w:eastAsia="Times New Roman" w:hAnsi="Palatino Linotype"/>
          <w:b/>
          <w:bCs/>
          <w:color w:val="000000"/>
          <w:szCs w:val="20"/>
        </w:rPr>
      </w:pPr>
    </w:p>
    <w:p w14:paraId="4152192E" w14:textId="77777777" w:rsidR="00B00C1C" w:rsidRPr="00545982" w:rsidRDefault="00B00C1C" w:rsidP="00B00C1C">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2)Why will your fields and courses will help you study that area or those areas?</w:t>
      </w:r>
    </w:p>
    <w:p w14:paraId="059CE384" w14:textId="77777777" w:rsidR="00B00C1C" w:rsidRDefault="00B00C1C" w:rsidP="00B00C1C">
      <w:pPr>
        <w:rPr>
          <w:rFonts w:ascii="Palatino Linotype" w:eastAsia="Times New Roman" w:hAnsi="Palatino Linotype"/>
          <w:b/>
          <w:bCs/>
          <w:color w:val="000000"/>
          <w:szCs w:val="20"/>
        </w:rPr>
      </w:pPr>
    </w:p>
    <w:p w14:paraId="6ED0F559" w14:textId="77777777" w:rsidR="00B00C1C" w:rsidRDefault="00B00C1C" w:rsidP="00B00C1C">
      <w:pPr>
        <w:rPr>
          <w:rFonts w:ascii="Palatino Linotype" w:eastAsia="Times New Roman" w:hAnsi="Palatino Linotype"/>
          <w:b/>
          <w:bCs/>
          <w:color w:val="000000"/>
          <w:szCs w:val="20"/>
        </w:rPr>
      </w:pPr>
    </w:p>
    <w:p w14:paraId="61615296" w14:textId="77777777" w:rsidR="00B00C1C" w:rsidRPr="00545982" w:rsidRDefault="00B00C1C" w:rsidP="00B00C1C">
      <w:pPr>
        <w:rPr>
          <w:rFonts w:ascii="Palatino Linotype" w:eastAsia="Times New Roman" w:hAnsi="Palatino Linotype"/>
          <w:i/>
          <w:iCs/>
          <w:color w:val="000000"/>
          <w:szCs w:val="20"/>
        </w:rPr>
      </w:pPr>
      <w:r w:rsidRPr="00545982">
        <w:rPr>
          <w:rFonts w:ascii="Palatino Linotype" w:eastAsia="Times New Roman" w:hAnsi="Palatino Linotype"/>
          <w:i/>
          <w:iCs/>
          <w:color w:val="000000"/>
          <w:szCs w:val="20"/>
        </w:rPr>
        <w:t xml:space="preserve">3)What is the added value of taking an interdisciplinary rather than a disciplinary approach (i.e., how those disciplines connect to each other through this area or topic). </w:t>
      </w:r>
    </w:p>
    <w:p w14:paraId="6DAA3D0D" w14:textId="77777777" w:rsidR="00B00C1C" w:rsidRDefault="00B00C1C" w:rsidP="00B00C1C">
      <w:pPr>
        <w:rPr>
          <w:rFonts w:ascii="Palatino Linotype" w:eastAsia="Times New Roman" w:hAnsi="Palatino Linotype"/>
          <w:b/>
          <w:bCs/>
          <w:color w:val="000000"/>
          <w:szCs w:val="20"/>
        </w:rPr>
      </w:pPr>
    </w:p>
    <w:p w14:paraId="36F4FF87" w14:textId="77777777" w:rsidR="00B00C1C" w:rsidRPr="00A67E5F" w:rsidRDefault="00B00C1C" w:rsidP="00B00C1C">
      <w:pPr>
        <w:rPr>
          <w:rFonts w:ascii="Palatino Linotype" w:eastAsia="Times New Roman" w:hAnsi="Palatino Linotype"/>
        </w:rPr>
      </w:pPr>
    </w:p>
    <w:p w14:paraId="5D805621" w14:textId="3802DAE0" w:rsidR="00F23447" w:rsidRPr="00A67E5F" w:rsidRDefault="00F23447">
      <w:pPr>
        <w:rPr>
          <w:rFonts w:ascii="Palatino Linotype" w:eastAsia="Times New Roman" w:hAnsi="Palatino Linotype"/>
        </w:rPr>
      </w:pPr>
    </w:p>
    <w:p w14:paraId="119FD778" w14:textId="77777777" w:rsidR="00B00C1C" w:rsidRDefault="00B00C1C">
      <w:pPr>
        <w:rPr>
          <w:rFonts w:ascii="Palatino Linotype" w:hAnsi="Palatino Linotype"/>
          <w:b/>
          <w:bCs/>
          <w:szCs w:val="20"/>
        </w:rPr>
      </w:pPr>
      <w:r>
        <w:rPr>
          <w:rFonts w:ascii="Palatino Linotype" w:hAnsi="Palatino Linotype"/>
          <w:b/>
          <w:bCs/>
          <w:szCs w:val="20"/>
        </w:rPr>
        <w:br w:type="page"/>
      </w:r>
    </w:p>
    <w:p w14:paraId="5266AA88" w14:textId="710616A6" w:rsidR="00A67E5F" w:rsidRDefault="00A476DC" w:rsidP="00F070B0">
      <w:pPr>
        <w:spacing w:before="100" w:beforeAutospacing="1"/>
        <w:rPr>
          <w:rFonts w:ascii="Palatino Linotype" w:eastAsia="Times New Roman" w:hAnsi="Palatino Linotype"/>
          <w:b/>
          <w:bCs/>
          <w:color w:val="000000"/>
          <w:szCs w:val="20"/>
        </w:rPr>
      </w:pPr>
      <w:r w:rsidRPr="00A67E5F">
        <w:rPr>
          <w:rFonts w:ascii="Palatino Linotype" w:hAnsi="Palatino Linotype"/>
          <w:b/>
          <w:bCs/>
          <w:szCs w:val="20"/>
        </w:rPr>
        <w:lastRenderedPageBreak/>
        <w:t xml:space="preserve">Requirements for the </w:t>
      </w:r>
      <w:r w:rsidR="008B60AE">
        <w:rPr>
          <w:rFonts w:ascii="Palatino Linotype" w:eastAsia="Times New Roman" w:hAnsi="Palatino Linotype"/>
          <w:b/>
          <w:bCs/>
          <w:color w:val="000000"/>
          <w:szCs w:val="20"/>
        </w:rPr>
        <w:t xml:space="preserve">Public Policy </w:t>
      </w:r>
      <w:r w:rsidR="00A67E5F" w:rsidRPr="00A67E5F">
        <w:rPr>
          <w:rFonts w:ascii="Palatino Linotype" w:eastAsia="Times New Roman" w:hAnsi="Palatino Linotype"/>
          <w:b/>
          <w:bCs/>
          <w:color w:val="000000"/>
          <w:szCs w:val="20"/>
        </w:rPr>
        <w:t>Major (15–17 units)</w:t>
      </w:r>
    </w:p>
    <w:p w14:paraId="5691DDF1" w14:textId="0F36EFF2" w:rsidR="008B60AE" w:rsidRPr="008B60AE" w:rsidRDefault="00F070B0" w:rsidP="008B60AE">
      <w:pPr>
        <w:numPr>
          <w:ilvl w:val="1"/>
          <w:numId w:val="3"/>
        </w:numPr>
        <w:spacing w:before="100" w:beforeAutospacing="1"/>
        <w:rPr>
          <w:rFonts w:ascii="Palatino Linotype" w:hAnsi="Palatino Linotype"/>
          <w:b/>
          <w:szCs w:val="20"/>
        </w:rPr>
      </w:pPr>
      <w:r>
        <w:rPr>
          <w:rFonts w:ascii="Palatino Linotype" w:hAnsi="Palatino Linotype"/>
          <w:b/>
          <w:szCs w:val="20"/>
        </w:rPr>
        <w:t xml:space="preserve">Interdisciplinary Study </w:t>
      </w:r>
      <w:r w:rsidR="008B60AE" w:rsidRPr="008B60AE">
        <w:rPr>
          <w:rFonts w:ascii="Palatino Linotype" w:hAnsi="Palatino Linotype"/>
          <w:b/>
          <w:szCs w:val="20"/>
        </w:rPr>
        <w:t>(6–8 units</w:t>
      </w:r>
      <w:r>
        <w:rPr>
          <w:rFonts w:ascii="Palatino Linotype" w:hAnsi="Palatino Linotype"/>
          <w:b/>
          <w:szCs w:val="20"/>
        </w:rPr>
        <w:t xml:space="preserve">, </w:t>
      </w:r>
      <w:r w:rsidRPr="00A67E5F">
        <w:rPr>
          <w:rFonts w:ascii="Palatino Linotype" w:eastAsia="Times New Roman" w:hAnsi="Palatino Linotype"/>
          <w:b/>
          <w:color w:val="000000"/>
          <w:szCs w:val="20"/>
        </w:rPr>
        <w:t xml:space="preserve">depending on how many units are taken in the home department or </w:t>
      </w:r>
      <w:r w:rsidR="00F873D8">
        <w:rPr>
          <w:rFonts w:ascii="Palatino Linotype" w:eastAsia="Times New Roman" w:hAnsi="Palatino Linotype"/>
          <w:b/>
          <w:color w:val="000000"/>
          <w:szCs w:val="20"/>
        </w:rPr>
        <w:t>as PP-HSS</w:t>
      </w:r>
      <w:r w:rsidR="008B60AE" w:rsidRPr="008B60AE">
        <w:rPr>
          <w:rFonts w:ascii="Palatino Linotype" w:hAnsi="Palatino Linotype"/>
          <w:b/>
          <w:szCs w:val="20"/>
        </w:rPr>
        <w:t>)</w:t>
      </w:r>
    </w:p>
    <w:p w14:paraId="34FC5CDD" w14:textId="4EAC07B1" w:rsidR="008B60AE" w:rsidRPr="008B60AE" w:rsidRDefault="00F070B0" w:rsidP="008B60AE">
      <w:pPr>
        <w:numPr>
          <w:ilvl w:val="2"/>
          <w:numId w:val="3"/>
        </w:numPr>
        <w:spacing w:before="100" w:beforeAutospacing="1"/>
        <w:rPr>
          <w:rFonts w:ascii="Palatino Linotype" w:hAnsi="Palatino Linotype"/>
          <w:iCs/>
          <w:szCs w:val="20"/>
        </w:rPr>
      </w:pPr>
      <w:r>
        <w:rPr>
          <w:rFonts w:ascii="Palatino Linotype" w:hAnsi="Palatino Linotype"/>
          <w:iCs/>
          <w:szCs w:val="20"/>
        </w:rPr>
        <w:t xml:space="preserve">Public Policy </w:t>
      </w:r>
      <w:r w:rsidR="008B60AE" w:rsidRPr="008B60AE">
        <w:rPr>
          <w:rFonts w:ascii="Palatino Linotype" w:hAnsi="Palatino Linotype"/>
          <w:iCs/>
          <w:szCs w:val="20"/>
        </w:rPr>
        <w:t>and Economics</w:t>
      </w:r>
    </w:p>
    <w:p w14:paraId="50835CDB"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Political Science 260</w:t>
      </w:r>
    </w:p>
    <w:p w14:paraId="5A8E1DD7"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Economics 201</w:t>
      </w:r>
    </w:p>
    <w:p w14:paraId="191BAA9B" w14:textId="53F91766" w:rsidR="008B60AE" w:rsidRPr="008B60AE" w:rsidRDefault="008B60AE" w:rsidP="008B60AE">
      <w:pPr>
        <w:numPr>
          <w:ilvl w:val="2"/>
          <w:numId w:val="3"/>
        </w:numPr>
        <w:spacing w:before="100" w:beforeAutospacing="1"/>
        <w:rPr>
          <w:rFonts w:ascii="Palatino Linotype" w:hAnsi="Palatino Linotype"/>
          <w:szCs w:val="20"/>
        </w:rPr>
      </w:pPr>
      <w:r w:rsidRPr="008B60AE">
        <w:rPr>
          <w:rFonts w:ascii="Palatino Linotype" w:hAnsi="Palatino Linotype"/>
          <w:szCs w:val="20"/>
        </w:rPr>
        <w:t>PP</w:t>
      </w:r>
      <w:r w:rsidR="00F873D8">
        <w:rPr>
          <w:rFonts w:ascii="Palatino Linotype" w:hAnsi="Palatino Linotype"/>
          <w:szCs w:val="20"/>
        </w:rPr>
        <w:t xml:space="preserve">-HSS </w:t>
      </w:r>
      <w:r w:rsidR="00F873D8" w:rsidRPr="008B60AE">
        <w:rPr>
          <w:rFonts w:ascii="Palatino Linotype" w:hAnsi="Palatino Linotype"/>
          <w:szCs w:val="20"/>
        </w:rPr>
        <w:t xml:space="preserve">primary </w:t>
      </w:r>
      <w:r w:rsidRPr="008B60AE">
        <w:rPr>
          <w:rFonts w:ascii="Palatino Linotype" w:hAnsi="Palatino Linotype"/>
          <w:szCs w:val="20"/>
        </w:rPr>
        <w:t>(4 units if a, c, or e; 3 units if b or d). Any one from a–e not in the home department:</w:t>
      </w:r>
    </w:p>
    <w:p w14:paraId="556CCC8E"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Anthropology 211 and three PP-anthropology courses.</w:t>
      </w:r>
    </w:p>
    <w:p w14:paraId="49F05208"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Three additional PP-economics courses</w:t>
      </w:r>
    </w:p>
    <w:p w14:paraId="2387CCB5"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Any four History courses, three of which must be PP-history courses</w:t>
      </w:r>
    </w:p>
    <w:p w14:paraId="2BC50064"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Three additional PP-political science courses, two of which must be upper-level.</w:t>
      </w:r>
    </w:p>
    <w:p w14:paraId="3FACBE7D"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Sociology 211 and three PP-sociology courses.</w:t>
      </w:r>
    </w:p>
    <w:p w14:paraId="6114AA29" w14:textId="4D1568A4" w:rsidR="008B60AE" w:rsidRPr="008B60AE" w:rsidRDefault="008B60AE" w:rsidP="008B60AE">
      <w:pPr>
        <w:numPr>
          <w:ilvl w:val="2"/>
          <w:numId w:val="3"/>
        </w:numPr>
        <w:spacing w:before="100" w:beforeAutospacing="1"/>
        <w:rPr>
          <w:rFonts w:ascii="Palatino Linotype" w:hAnsi="Palatino Linotype"/>
          <w:szCs w:val="20"/>
        </w:rPr>
      </w:pPr>
      <w:r w:rsidRPr="008B60AE">
        <w:rPr>
          <w:rFonts w:ascii="Palatino Linotype" w:hAnsi="Palatino Linotype"/>
          <w:szCs w:val="20"/>
        </w:rPr>
        <w:t>PP</w:t>
      </w:r>
      <w:r w:rsidR="00F873D8">
        <w:rPr>
          <w:rFonts w:ascii="Palatino Linotype" w:hAnsi="Palatino Linotype"/>
          <w:szCs w:val="20"/>
        </w:rPr>
        <w:t>-HSS</w:t>
      </w:r>
      <w:r w:rsidRPr="008B60AE">
        <w:rPr>
          <w:rFonts w:ascii="Palatino Linotype" w:hAnsi="Palatino Linotype"/>
          <w:szCs w:val="20"/>
        </w:rPr>
        <w:t xml:space="preserve"> </w:t>
      </w:r>
      <w:r w:rsidR="00F873D8" w:rsidRPr="008B60AE">
        <w:rPr>
          <w:rFonts w:ascii="Palatino Linotype" w:hAnsi="Palatino Linotype"/>
          <w:szCs w:val="20"/>
        </w:rPr>
        <w:t xml:space="preserve">secondary </w:t>
      </w:r>
      <w:r w:rsidRPr="008B60AE">
        <w:rPr>
          <w:rFonts w:ascii="Palatino Linotype" w:hAnsi="Palatino Linotype"/>
          <w:szCs w:val="20"/>
        </w:rPr>
        <w:t>(2 units if a, c, or e; 1 unit if b or d). Any one from a-e in an additional field not in the home department or used as a primary field:</w:t>
      </w:r>
    </w:p>
    <w:p w14:paraId="70D0BE2F"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Anthropology 211 and one PP-anthropology course.</w:t>
      </w:r>
    </w:p>
    <w:p w14:paraId="131D025E"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One additional PP-economics course.</w:t>
      </w:r>
    </w:p>
    <w:p w14:paraId="5AF09C33"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Any two PP-history courses</w:t>
      </w:r>
    </w:p>
    <w:p w14:paraId="5BA53860"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One additional PP-political science course.</w:t>
      </w:r>
    </w:p>
    <w:p w14:paraId="6C70B1A2"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Sociology 211 and one PP-sociology course.</w:t>
      </w:r>
    </w:p>
    <w:p w14:paraId="3A5B903C" w14:textId="77777777" w:rsidR="008B60AE" w:rsidRPr="008B60AE" w:rsidRDefault="008B60AE" w:rsidP="008B60AE">
      <w:pPr>
        <w:numPr>
          <w:ilvl w:val="1"/>
          <w:numId w:val="3"/>
        </w:numPr>
        <w:spacing w:before="100" w:beforeAutospacing="1"/>
        <w:rPr>
          <w:rFonts w:ascii="Palatino Linotype" w:hAnsi="Palatino Linotype"/>
          <w:b/>
          <w:szCs w:val="20"/>
        </w:rPr>
      </w:pPr>
      <w:r w:rsidRPr="008B60AE">
        <w:rPr>
          <w:rFonts w:ascii="Palatino Linotype" w:hAnsi="Palatino Linotype"/>
          <w:b/>
          <w:szCs w:val="20"/>
        </w:rPr>
        <w:t>Home Department (6–7 units): one of 1 or 2.</w:t>
      </w:r>
    </w:p>
    <w:p w14:paraId="65B9155A" w14:textId="09D50664" w:rsidR="008B60AE" w:rsidRPr="008B60AE" w:rsidRDefault="008B60AE" w:rsidP="008B60AE">
      <w:pPr>
        <w:numPr>
          <w:ilvl w:val="2"/>
          <w:numId w:val="3"/>
        </w:numPr>
        <w:spacing w:before="100" w:beforeAutospacing="1"/>
        <w:rPr>
          <w:rFonts w:ascii="Palatino Linotype" w:hAnsi="Palatino Linotype"/>
          <w:szCs w:val="20"/>
        </w:rPr>
      </w:pPr>
      <w:r w:rsidRPr="008B60AE">
        <w:rPr>
          <w:rFonts w:ascii="Palatino Linotype" w:hAnsi="Palatino Linotype"/>
          <w:szCs w:val="20"/>
        </w:rPr>
        <w:t>Political Science (</w:t>
      </w:r>
      <w:r>
        <w:rPr>
          <w:rFonts w:ascii="Palatino Linotype" w:hAnsi="Palatino Linotype"/>
          <w:szCs w:val="20"/>
        </w:rPr>
        <w:t>POL 260+</w:t>
      </w:r>
      <w:r w:rsidRPr="008B60AE">
        <w:rPr>
          <w:rFonts w:ascii="Palatino Linotype" w:hAnsi="Palatino Linotype"/>
          <w:szCs w:val="20"/>
        </w:rPr>
        <w:t>6 additional units)</w:t>
      </w:r>
    </w:p>
    <w:p w14:paraId="08750972"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Four additional units in political science. This must include one additional empirical introductory political science course (230, or 240), and two upper-level PP-political science courses.</w:t>
      </w:r>
    </w:p>
    <w:p w14:paraId="0CF81589"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Statistics: one of Political Science 311, Mathematics 141, Economics 311, Sociology 311, or Psychology 348. Political Science 311 cannot count as one of the five required political science units if used for the statistics requirement.</w:t>
      </w:r>
    </w:p>
    <w:p w14:paraId="245EE850"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Junior Seminar.</w:t>
      </w:r>
    </w:p>
    <w:p w14:paraId="6802F9BC" w14:textId="77777777" w:rsidR="008B60AE" w:rsidRPr="008B60AE" w:rsidRDefault="008B60AE" w:rsidP="008B60AE">
      <w:pPr>
        <w:numPr>
          <w:ilvl w:val="2"/>
          <w:numId w:val="3"/>
        </w:numPr>
        <w:spacing w:before="100" w:beforeAutospacing="1"/>
        <w:rPr>
          <w:rFonts w:ascii="Palatino Linotype" w:hAnsi="Palatino Linotype"/>
          <w:szCs w:val="20"/>
        </w:rPr>
      </w:pPr>
      <w:r w:rsidRPr="008B60AE">
        <w:rPr>
          <w:rFonts w:ascii="Palatino Linotype" w:hAnsi="Palatino Linotype"/>
          <w:szCs w:val="20"/>
        </w:rPr>
        <w:t>Sociology (7 units)</w:t>
      </w:r>
    </w:p>
    <w:p w14:paraId="553395BC"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Sociology 211.</w:t>
      </w:r>
    </w:p>
    <w:p w14:paraId="3704317A"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Sociology 311.</w:t>
      </w:r>
    </w:p>
    <w:p w14:paraId="36EAE98A" w14:textId="77777777" w:rsidR="008B60AE" w:rsidRPr="008B60AE" w:rsidRDefault="008B60AE" w:rsidP="008B60AE">
      <w:pPr>
        <w:numPr>
          <w:ilvl w:val="3"/>
          <w:numId w:val="3"/>
        </w:numPr>
        <w:spacing w:before="100" w:beforeAutospacing="1"/>
        <w:rPr>
          <w:rFonts w:ascii="Palatino Linotype" w:hAnsi="Palatino Linotype"/>
          <w:iCs/>
          <w:szCs w:val="20"/>
        </w:rPr>
      </w:pPr>
      <w:r w:rsidRPr="008B60AE">
        <w:rPr>
          <w:rFonts w:ascii="Palatino Linotype" w:hAnsi="Palatino Linotype"/>
          <w:iCs/>
          <w:szCs w:val="20"/>
        </w:rPr>
        <w:t>Five additional sociology courses, three of which must be PP-sociology courses.</w:t>
      </w:r>
    </w:p>
    <w:p w14:paraId="15A621B4" w14:textId="0B7EFD3A" w:rsidR="00471D75" w:rsidRPr="008B60AE" w:rsidRDefault="008B60AE" w:rsidP="00BF60ED">
      <w:pPr>
        <w:numPr>
          <w:ilvl w:val="1"/>
          <w:numId w:val="3"/>
        </w:numPr>
        <w:shd w:val="clear" w:color="auto" w:fill="FFFFFF"/>
        <w:spacing w:before="100" w:beforeAutospacing="1"/>
        <w:rPr>
          <w:rFonts w:ascii="Palatino Linotype" w:eastAsia="Times New Roman" w:hAnsi="Palatino Linotype"/>
          <w:b/>
          <w:color w:val="000000"/>
          <w:szCs w:val="20"/>
        </w:rPr>
      </w:pPr>
      <w:r w:rsidRPr="008B60AE">
        <w:rPr>
          <w:rFonts w:ascii="Palatino Linotype" w:hAnsi="Palatino Linotype"/>
          <w:b/>
          <w:szCs w:val="20"/>
        </w:rPr>
        <w:t>Thesis (2 units): PP</w:t>
      </w:r>
      <w:r w:rsidR="007F6F63">
        <w:rPr>
          <w:rFonts w:ascii="Palatino Linotype" w:hAnsi="Palatino Linotype"/>
          <w:b/>
          <w:szCs w:val="20"/>
        </w:rPr>
        <w:t>OL</w:t>
      </w:r>
      <w:r w:rsidRPr="008B60AE">
        <w:rPr>
          <w:rFonts w:ascii="Palatino Linotype" w:hAnsi="Palatino Linotype"/>
          <w:b/>
          <w:szCs w:val="20"/>
        </w:rPr>
        <w:t xml:space="preserve"> 470</w:t>
      </w:r>
    </w:p>
    <w:sectPr w:rsidR="00471D75" w:rsidRPr="008B60AE" w:rsidSect="00C263E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3706" w14:textId="77777777" w:rsidR="00EF4E4A" w:rsidRDefault="00EF4E4A" w:rsidP="00804A98">
      <w:r>
        <w:separator/>
      </w:r>
    </w:p>
  </w:endnote>
  <w:endnote w:type="continuationSeparator" w:id="0">
    <w:p w14:paraId="050368B2" w14:textId="77777777" w:rsidR="00EF4E4A" w:rsidRDefault="00EF4E4A" w:rsidP="0080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9EE7" w14:textId="77777777" w:rsidR="00EF4E4A" w:rsidRDefault="00EF4E4A" w:rsidP="00804A98">
      <w:r>
        <w:separator/>
      </w:r>
    </w:p>
  </w:footnote>
  <w:footnote w:type="continuationSeparator" w:id="0">
    <w:p w14:paraId="32CEC788" w14:textId="77777777" w:rsidR="00EF4E4A" w:rsidRDefault="00EF4E4A" w:rsidP="0080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362"/>
    <w:multiLevelType w:val="multilevel"/>
    <w:tmpl w:val="E5522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3E5767B"/>
    <w:multiLevelType w:val="multilevel"/>
    <w:tmpl w:val="59708402"/>
    <w:lvl w:ilvl="0">
      <w:start w:val="1"/>
      <w:numFmt w:val="upperRoman"/>
      <w:lvlText w:val="%1."/>
      <w:lvlJc w:val="left"/>
      <w:pPr>
        <w:ind w:left="0" w:firstLine="0"/>
      </w:pPr>
    </w:lvl>
    <w:lvl w:ilvl="1">
      <w:start w:val="1"/>
      <w:numFmt w:val="upperLetter"/>
      <w:lvlText w:val="%2."/>
      <w:lvlJc w:val="left"/>
      <w:pPr>
        <w:ind w:left="360" w:firstLine="0"/>
      </w:pPr>
    </w:lvl>
    <w:lvl w:ilvl="2">
      <w:start w:val="1"/>
      <w:numFmt w:val="decimal"/>
      <w:lvlText w:val="%3."/>
      <w:lvlJc w:val="left"/>
      <w:pPr>
        <w:ind w:left="720" w:firstLine="0"/>
      </w:pPr>
    </w:lvl>
    <w:lvl w:ilvl="3">
      <w:start w:val="1"/>
      <w:numFmt w:val="lowerLetter"/>
      <w:lvlText w:val="%4)"/>
      <w:lvlJc w:val="left"/>
      <w:pPr>
        <w:ind w:left="108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6ED24C2A"/>
    <w:multiLevelType w:val="multilevel"/>
    <w:tmpl w:val="5D701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53828592">
    <w:abstractNumId w:val="0"/>
  </w:num>
  <w:num w:numId="2" w16cid:durableId="459349712">
    <w:abstractNumId w:val="2"/>
  </w:num>
  <w:num w:numId="3" w16cid:durableId="130072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5A"/>
    <w:rsid w:val="00015A8B"/>
    <w:rsid w:val="000236F4"/>
    <w:rsid w:val="0002460E"/>
    <w:rsid w:val="00025A36"/>
    <w:rsid w:val="00027C9E"/>
    <w:rsid w:val="00030A72"/>
    <w:rsid w:val="00036D7F"/>
    <w:rsid w:val="000612A8"/>
    <w:rsid w:val="00084FE5"/>
    <w:rsid w:val="00096A24"/>
    <w:rsid w:val="0009751E"/>
    <w:rsid w:val="000A0DC1"/>
    <w:rsid w:val="000D18E9"/>
    <w:rsid w:val="0010320C"/>
    <w:rsid w:val="00107E78"/>
    <w:rsid w:val="001240B8"/>
    <w:rsid w:val="0012415B"/>
    <w:rsid w:val="00126D73"/>
    <w:rsid w:val="00150874"/>
    <w:rsid w:val="00157276"/>
    <w:rsid w:val="00164515"/>
    <w:rsid w:val="001A49A1"/>
    <w:rsid w:val="001C19E7"/>
    <w:rsid w:val="001C5A30"/>
    <w:rsid w:val="001D6C77"/>
    <w:rsid w:val="001D7D32"/>
    <w:rsid w:val="002036D7"/>
    <w:rsid w:val="00205DCB"/>
    <w:rsid w:val="0020609C"/>
    <w:rsid w:val="002434FD"/>
    <w:rsid w:val="00243D30"/>
    <w:rsid w:val="00260E2C"/>
    <w:rsid w:val="002904F7"/>
    <w:rsid w:val="002A5AEA"/>
    <w:rsid w:val="002C2189"/>
    <w:rsid w:val="003104E3"/>
    <w:rsid w:val="00310F9A"/>
    <w:rsid w:val="00344330"/>
    <w:rsid w:val="00363256"/>
    <w:rsid w:val="00372545"/>
    <w:rsid w:val="003907B9"/>
    <w:rsid w:val="003B13B1"/>
    <w:rsid w:val="003B3B5F"/>
    <w:rsid w:val="003C6B8F"/>
    <w:rsid w:val="003D26B1"/>
    <w:rsid w:val="003F32C1"/>
    <w:rsid w:val="0042375A"/>
    <w:rsid w:val="00426D5A"/>
    <w:rsid w:val="004324EA"/>
    <w:rsid w:val="00436FCD"/>
    <w:rsid w:val="004414FD"/>
    <w:rsid w:val="0046140D"/>
    <w:rsid w:val="00465797"/>
    <w:rsid w:val="0047154A"/>
    <w:rsid w:val="00471D75"/>
    <w:rsid w:val="00493124"/>
    <w:rsid w:val="00493CB3"/>
    <w:rsid w:val="004A4305"/>
    <w:rsid w:val="004B0C1F"/>
    <w:rsid w:val="004C3DD9"/>
    <w:rsid w:val="004F48DC"/>
    <w:rsid w:val="005039AE"/>
    <w:rsid w:val="0057696A"/>
    <w:rsid w:val="005819A7"/>
    <w:rsid w:val="00595927"/>
    <w:rsid w:val="005A5966"/>
    <w:rsid w:val="005A65BC"/>
    <w:rsid w:val="005B1433"/>
    <w:rsid w:val="005B2CFA"/>
    <w:rsid w:val="005C20A8"/>
    <w:rsid w:val="005C5450"/>
    <w:rsid w:val="005F7EED"/>
    <w:rsid w:val="006037E4"/>
    <w:rsid w:val="0061680A"/>
    <w:rsid w:val="00635ACA"/>
    <w:rsid w:val="006579A8"/>
    <w:rsid w:val="00657D45"/>
    <w:rsid w:val="00685DC8"/>
    <w:rsid w:val="006A151F"/>
    <w:rsid w:val="006C403D"/>
    <w:rsid w:val="006D25A5"/>
    <w:rsid w:val="006D3DC1"/>
    <w:rsid w:val="006D6ECE"/>
    <w:rsid w:val="007027F3"/>
    <w:rsid w:val="007035A2"/>
    <w:rsid w:val="00703649"/>
    <w:rsid w:val="007107C2"/>
    <w:rsid w:val="007169CE"/>
    <w:rsid w:val="00722C7B"/>
    <w:rsid w:val="0072371E"/>
    <w:rsid w:val="00740785"/>
    <w:rsid w:val="00740C36"/>
    <w:rsid w:val="00761E69"/>
    <w:rsid w:val="007620BF"/>
    <w:rsid w:val="007B60EF"/>
    <w:rsid w:val="007D5603"/>
    <w:rsid w:val="007D6302"/>
    <w:rsid w:val="007E3367"/>
    <w:rsid w:val="007F6F63"/>
    <w:rsid w:val="00804A98"/>
    <w:rsid w:val="008154DC"/>
    <w:rsid w:val="00834ED2"/>
    <w:rsid w:val="00840FC2"/>
    <w:rsid w:val="008550BA"/>
    <w:rsid w:val="00865496"/>
    <w:rsid w:val="0087234C"/>
    <w:rsid w:val="00877F1D"/>
    <w:rsid w:val="00885603"/>
    <w:rsid w:val="008973FA"/>
    <w:rsid w:val="008B60AE"/>
    <w:rsid w:val="008D2388"/>
    <w:rsid w:val="008F2CF5"/>
    <w:rsid w:val="008F34C6"/>
    <w:rsid w:val="0090422A"/>
    <w:rsid w:val="009060CB"/>
    <w:rsid w:val="0091255D"/>
    <w:rsid w:val="009202AC"/>
    <w:rsid w:val="00945DEB"/>
    <w:rsid w:val="009554E2"/>
    <w:rsid w:val="00960084"/>
    <w:rsid w:val="00961199"/>
    <w:rsid w:val="0096175E"/>
    <w:rsid w:val="00986C29"/>
    <w:rsid w:val="009C70ED"/>
    <w:rsid w:val="00A220D5"/>
    <w:rsid w:val="00A22919"/>
    <w:rsid w:val="00A22E7B"/>
    <w:rsid w:val="00A23D19"/>
    <w:rsid w:val="00A25B85"/>
    <w:rsid w:val="00A44D0C"/>
    <w:rsid w:val="00A4586B"/>
    <w:rsid w:val="00A4605C"/>
    <w:rsid w:val="00A476C6"/>
    <w:rsid w:val="00A476DC"/>
    <w:rsid w:val="00A67E5F"/>
    <w:rsid w:val="00A8699C"/>
    <w:rsid w:val="00AA3C91"/>
    <w:rsid w:val="00AB7EE8"/>
    <w:rsid w:val="00AD4385"/>
    <w:rsid w:val="00AE22E0"/>
    <w:rsid w:val="00AE68F3"/>
    <w:rsid w:val="00AF060A"/>
    <w:rsid w:val="00AF0BD6"/>
    <w:rsid w:val="00AF68E6"/>
    <w:rsid w:val="00AF731E"/>
    <w:rsid w:val="00B00C1C"/>
    <w:rsid w:val="00B552B5"/>
    <w:rsid w:val="00B555DC"/>
    <w:rsid w:val="00BB2131"/>
    <w:rsid w:val="00BC4F24"/>
    <w:rsid w:val="00BD7AB0"/>
    <w:rsid w:val="00BE2084"/>
    <w:rsid w:val="00BF23AF"/>
    <w:rsid w:val="00BF46BB"/>
    <w:rsid w:val="00C01019"/>
    <w:rsid w:val="00C039D4"/>
    <w:rsid w:val="00C1491C"/>
    <w:rsid w:val="00C263E4"/>
    <w:rsid w:val="00C54F61"/>
    <w:rsid w:val="00C64D90"/>
    <w:rsid w:val="00C73A75"/>
    <w:rsid w:val="00CA33A1"/>
    <w:rsid w:val="00CA3438"/>
    <w:rsid w:val="00CA5EF9"/>
    <w:rsid w:val="00CC4F99"/>
    <w:rsid w:val="00CC7654"/>
    <w:rsid w:val="00CD0F03"/>
    <w:rsid w:val="00CD6550"/>
    <w:rsid w:val="00CE12C9"/>
    <w:rsid w:val="00CE5AC1"/>
    <w:rsid w:val="00CE6FC1"/>
    <w:rsid w:val="00CF098B"/>
    <w:rsid w:val="00D11A77"/>
    <w:rsid w:val="00D24CF4"/>
    <w:rsid w:val="00D256B9"/>
    <w:rsid w:val="00D50487"/>
    <w:rsid w:val="00D5760D"/>
    <w:rsid w:val="00D65742"/>
    <w:rsid w:val="00D66140"/>
    <w:rsid w:val="00D94C6A"/>
    <w:rsid w:val="00DB5731"/>
    <w:rsid w:val="00DC5816"/>
    <w:rsid w:val="00DD391B"/>
    <w:rsid w:val="00DE0AA8"/>
    <w:rsid w:val="00DE1891"/>
    <w:rsid w:val="00E02804"/>
    <w:rsid w:val="00E04454"/>
    <w:rsid w:val="00E105BE"/>
    <w:rsid w:val="00E13E1E"/>
    <w:rsid w:val="00E226F6"/>
    <w:rsid w:val="00E24A13"/>
    <w:rsid w:val="00E32822"/>
    <w:rsid w:val="00E3309A"/>
    <w:rsid w:val="00E36ADB"/>
    <w:rsid w:val="00E56F80"/>
    <w:rsid w:val="00E67AB2"/>
    <w:rsid w:val="00ED0D73"/>
    <w:rsid w:val="00ED663B"/>
    <w:rsid w:val="00EE58A0"/>
    <w:rsid w:val="00EF07A3"/>
    <w:rsid w:val="00EF4E4A"/>
    <w:rsid w:val="00F01B03"/>
    <w:rsid w:val="00F070B0"/>
    <w:rsid w:val="00F10630"/>
    <w:rsid w:val="00F1408E"/>
    <w:rsid w:val="00F23447"/>
    <w:rsid w:val="00F72EB7"/>
    <w:rsid w:val="00F80625"/>
    <w:rsid w:val="00F873D8"/>
    <w:rsid w:val="00F96347"/>
    <w:rsid w:val="00F97B25"/>
    <w:rsid w:val="00FB38FD"/>
    <w:rsid w:val="00FB75AD"/>
    <w:rsid w:val="00FE18FA"/>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59E1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7E5F"/>
    <w:rPr>
      <w:rFonts w:ascii="Palatino" w:hAnsi="Palatino"/>
      <w:sz w:val="20"/>
      <w:lang w:eastAsia="en-US"/>
    </w:rPr>
  </w:style>
  <w:style w:type="paragraph" w:styleId="Heading1">
    <w:name w:val="heading 1"/>
    <w:basedOn w:val="Normal"/>
    <w:next w:val="Normal"/>
    <w:link w:val="Heading1Char"/>
    <w:uiPriority w:val="9"/>
    <w:qFormat/>
    <w:rsid w:val="00804A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26D5A"/>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67E5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67E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D5A"/>
    <w:rPr>
      <w:rFonts w:ascii="Times" w:hAnsi="Times"/>
      <w:b/>
      <w:bCs/>
      <w:sz w:val="36"/>
      <w:szCs w:val="36"/>
      <w:lang w:eastAsia="en-US"/>
    </w:rPr>
  </w:style>
  <w:style w:type="paragraph" w:styleId="NormalWeb">
    <w:name w:val="Normal (Web)"/>
    <w:basedOn w:val="Normal"/>
    <w:uiPriority w:val="99"/>
    <w:semiHidden/>
    <w:unhideWhenUsed/>
    <w:rsid w:val="00426D5A"/>
    <w:pPr>
      <w:spacing w:before="100" w:beforeAutospacing="1" w:after="100" w:afterAutospacing="1"/>
    </w:pPr>
    <w:rPr>
      <w:rFonts w:ascii="Times" w:hAnsi="Times"/>
      <w:szCs w:val="20"/>
    </w:rPr>
  </w:style>
  <w:style w:type="character" w:styleId="Hyperlink">
    <w:name w:val="Hyperlink"/>
    <w:basedOn w:val="DefaultParagraphFont"/>
    <w:uiPriority w:val="99"/>
    <w:unhideWhenUsed/>
    <w:rsid w:val="00426D5A"/>
    <w:rPr>
      <w:color w:val="0000FF"/>
      <w:u w:val="single"/>
    </w:rPr>
  </w:style>
  <w:style w:type="character" w:styleId="Emphasis">
    <w:name w:val="Emphasis"/>
    <w:basedOn w:val="DefaultParagraphFont"/>
    <w:uiPriority w:val="20"/>
    <w:qFormat/>
    <w:rsid w:val="00426D5A"/>
    <w:rPr>
      <w:i/>
      <w:iCs/>
    </w:rPr>
  </w:style>
  <w:style w:type="paragraph" w:styleId="BalloonText">
    <w:name w:val="Balloon Text"/>
    <w:basedOn w:val="Normal"/>
    <w:link w:val="BalloonTextChar"/>
    <w:uiPriority w:val="99"/>
    <w:semiHidden/>
    <w:unhideWhenUsed/>
    <w:rsid w:val="00426D5A"/>
    <w:rPr>
      <w:rFonts w:ascii="Lucida Grande" w:hAnsi="Lucida Grande"/>
      <w:sz w:val="18"/>
      <w:szCs w:val="18"/>
    </w:rPr>
  </w:style>
  <w:style w:type="character" w:customStyle="1" w:styleId="BalloonTextChar">
    <w:name w:val="Balloon Text Char"/>
    <w:basedOn w:val="DefaultParagraphFont"/>
    <w:link w:val="BalloonText"/>
    <w:uiPriority w:val="99"/>
    <w:semiHidden/>
    <w:rsid w:val="00426D5A"/>
    <w:rPr>
      <w:rFonts w:ascii="Lucida Grande" w:hAnsi="Lucida Grande"/>
      <w:sz w:val="18"/>
      <w:szCs w:val="18"/>
      <w:lang w:eastAsia="en-US"/>
    </w:rPr>
  </w:style>
  <w:style w:type="paragraph" w:styleId="Revision">
    <w:name w:val="Revision"/>
    <w:hidden/>
    <w:uiPriority w:val="99"/>
    <w:semiHidden/>
    <w:rsid w:val="007D5603"/>
    <w:rPr>
      <w:lang w:eastAsia="en-US"/>
    </w:rPr>
  </w:style>
  <w:style w:type="character" w:styleId="CommentReference">
    <w:name w:val="annotation reference"/>
    <w:basedOn w:val="DefaultParagraphFont"/>
    <w:uiPriority w:val="99"/>
    <w:semiHidden/>
    <w:unhideWhenUsed/>
    <w:rsid w:val="00F01B03"/>
    <w:rPr>
      <w:sz w:val="18"/>
      <w:szCs w:val="18"/>
    </w:rPr>
  </w:style>
  <w:style w:type="paragraph" w:styleId="CommentText">
    <w:name w:val="annotation text"/>
    <w:basedOn w:val="Normal"/>
    <w:link w:val="CommentTextChar"/>
    <w:uiPriority w:val="99"/>
    <w:semiHidden/>
    <w:unhideWhenUsed/>
    <w:rsid w:val="00F01B03"/>
  </w:style>
  <w:style w:type="character" w:customStyle="1" w:styleId="CommentTextChar">
    <w:name w:val="Comment Text Char"/>
    <w:basedOn w:val="DefaultParagraphFont"/>
    <w:link w:val="CommentText"/>
    <w:uiPriority w:val="99"/>
    <w:semiHidden/>
    <w:rsid w:val="00F01B03"/>
    <w:rPr>
      <w:sz w:val="24"/>
      <w:szCs w:val="24"/>
      <w:lang w:eastAsia="en-US"/>
    </w:rPr>
  </w:style>
  <w:style w:type="paragraph" w:styleId="CommentSubject">
    <w:name w:val="annotation subject"/>
    <w:basedOn w:val="CommentText"/>
    <w:next w:val="CommentText"/>
    <w:link w:val="CommentSubjectChar"/>
    <w:uiPriority w:val="99"/>
    <w:semiHidden/>
    <w:unhideWhenUsed/>
    <w:rsid w:val="00F01B03"/>
    <w:rPr>
      <w:b/>
      <w:bCs/>
      <w:szCs w:val="20"/>
    </w:rPr>
  </w:style>
  <w:style w:type="character" w:customStyle="1" w:styleId="CommentSubjectChar">
    <w:name w:val="Comment Subject Char"/>
    <w:basedOn w:val="CommentTextChar"/>
    <w:link w:val="CommentSubject"/>
    <w:uiPriority w:val="99"/>
    <w:semiHidden/>
    <w:rsid w:val="00F01B03"/>
    <w:rPr>
      <w:b/>
      <w:bCs/>
      <w:sz w:val="24"/>
      <w:szCs w:val="24"/>
      <w:lang w:eastAsia="en-US"/>
    </w:rPr>
  </w:style>
  <w:style w:type="character" w:customStyle="1" w:styleId="Heading1Char">
    <w:name w:val="Heading 1 Char"/>
    <w:basedOn w:val="DefaultParagraphFont"/>
    <w:link w:val="Heading1"/>
    <w:uiPriority w:val="9"/>
    <w:rsid w:val="00804A98"/>
    <w:rPr>
      <w:rFonts w:asciiTheme="majorHAnsi" w:eastAsiaTheme="majorEastAsia" w:hAnsiTheme="majorHAnsi" w:cstheme="majorBidi"/>
      <w:color w:val="365F91" w:themeColor="accent1" w:themeShade="BF"/>
      <w:sz w:val="32"/>
      <w:szCs w:val="32"/>
      <w:lang w:eastAsia="en-US"/>
    </w:rPr>
  </w:style>
  <w:style w:type="paragraph" w:styleId="EndnoteText">
    <w:name w:val="endnote text"/>
    <w:basedOn w:val="Normal"/>
    <w:link w:val="EndnoteTextChar"/>
    <w:uiPriority w:val="99"/>
    <w:unhideWhenUsed/>
    <w:rsid w:val="00804A98"/>
  </w:style>
  <w:style w:type="character" w:customStyle="1" w:styleId="EndnoteTextChar">
    <w:name w:val="Endnote Text Char"/>
    <w:basedOn w:val="DefaultParagraphFont"/>
    <w:link w:val="EndnoteText"/>
    <w:uiPriority w:val="99"/>
    <w:rsid w:val="00804A98"/>
    <w:rPr>
      <w:lang w:eastAsia="en-US"/>
    </w:rPr>
  </w:style>
  <w:style w:type="character" w:styleId="EndnoteReference">
    <w:name w:val="endnote reference"/>
    <w:basedOn w:val="DefaultParagraphFont"/>
    <w:uiPriority w:val="99"/>
    <w:unhideWhenUsed/>
    <w:rsid w:val="00804A98"/>
    <w:rPr>
      <w:vertAlign w:val="superscript"/>
    </w:rPr>
  </w:style>
  <w:style w:type="paragraph" w:styleId="FootnoteText">
    <w:name w:val="footnote text"/>
    <w:basedOn w:val="Normal"/>
    <w:link w:val="FootnoteTextChar"/>
    <w:uiPriority w:val="99"/>
    <w:unhideWhenUsed/>
    <w:rsid w:val="00DE0AA8"/>
  </w:style>
  <w:style w:type="character" w:customStyle="1" w:styleId="FootnoteTextChar">
    <w:name w:val="Footnote Text Char"/>
    <w:basedOn w:val="DefaultParagraphFont"/>
    <w:link w:val="FootnoteText"/>
    <w:uiPriority w:val="99"/>
    <w:rsid w:val="00DE0AA8"/>
    <w:rPr>
      <w:lang w:eastAsia="en-US"/>
    </w:rPr>
  </w:style>
  <w:style w:type="character" w:styleId="FootnoteReference">
    <w:name w:val="footnote reference"/>
    <w:basedOn w:val="DefaultParagraphFont"/>
    <w:uiPriority w:val="99"/>
    <w:unhideWhenUsed/>
    <w:rsid w:val="00DE0AA8"/>
    <w:rPr>
      <w:vertAlign w:val="superscript"/>
    </w:rPr>
  </w:style>
  <w:style w:type="character" w:customStyle="1" w:styleId="apple-converted-space">
    <w:name w:val="apple-converted-space"/>
    <w:basedOn w:val="DefaultParagraphFont"/>
    <w:rsid w:val="00AD4385"/>
  </w:style>
  <w:style w:type="character" w:styleId="UnresolvedMention">
    <w:name w:val="Unresolved Mention"/>
    <w:basedOn w:val="DefaultParagraphFont"/>
    <w:uiPriority w:val="99"/>
    <w:rsid w:val="00036D7F"/>
    <w:rPr>
      <w:color w:val="605E5C"/>
      <w:shd w:val="clear" w:color="auto" w:fill="E1DFDD"/>
    </w:rPr>
  </w:style>
  <w:style w:type="character" w:customStyle="1" w:styleId="Heading3Char">
    <w:name w:val="Heading 3 Char"/>
    <w:basedOn w:val="DefaultParagraphFont"/>
    <w:link w:val="Heading3"/>
    <w:uiPriority w:val="9"/>
    <w:semiHidden/>
    <w:rsid w:val="00A67E5F"/>
    <w:rPr>
      <w:rFonts w:asciiTheme="majorHAnsi" w:eastAsiaTheme="majorEastAsia" w:hAnsiTheme="majorHAnsi" w:cstheme="majorBidi"/>
      <w:color w:val="243F60" w:themeColor="accent1" w:themeShade="7F"/>
      <w:lang w:eastAsia="en-US"/>
    </w:rPr>
  </w:style>
  <w:style w:type="character" w:customStyle="1" w:styleId="Heading4Char">
    <w:name w:val="Heading 4 Char"/>
    <w:basedOn w:val="DefaultParagraphFont"/>
    <w:link w:val="Heading4"/>
    <w:uiPriority w:val="9"/>
    <w:semiHidden/>
    <w:rsid w:val="00A67E5F"/>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5379">
      <w:bodyDiv w:val="1"/>
      <w:marLeft w:val="0"/>
      <w:marRight w:val="0"/>
      <w:marTop w:val="0"/>
      <w:marBottom w:val="0"/>
      <w:divBdr>
        <w:top w:val="none" w:sz="0" w:space="0" w:color="auto"/>
        <w:left w:val="none" w:sz="0" w:space="0" w:color="auto"/>
        <w:bottom w:val="none" w:sz="0" w:space="0" w:color="auto"/>
        <w:right w:val="none" w:sz="0" w:space="0" w:color="auto"/>
      </w:divBdr>
    </w:div>
    <w:div w:id="1164398917">
      <w:bodyDiv w:val="1"/>
      <w:marLeft w:val="0"/>
      <w:marRight w:val="0"/>
      <w:marTop w:val="0"/>
      <w:marBottom w:val="0"/>
      <w:divBdr>
        <w:top w:val="none" w:sz="0" w:space="0" w:color="auto"/>
        <w:left w:val="none" w:sz="0" w:space="0" w:color="auto"/>
        <w:bottom w:val="none" w:sz="0" w:space="0" w:color="auto"/>
        <w:right w:val="none" w:sz="0" w:space="0" w:color="auto"/>
      </w:divBdr>
    </w:div>
    <w:div w:id="1613242536">
      <w:bodyDiv w:val="1"/>
      <w:marLeft w:val="0"/>
      <w:marRight w:val="0"/>
      <w:marTop w:val="0"/>
      <w:marBottom w:val="0"/>
      <w:divBdr>
        <w:top w:val="none" w:sz="0" w:space="0" w:color="auto"/>
        <w:left w:val="none" w:sz="0" w:space="0" w:color="auto"/>
        <w:bottom w:val="none" w:sz="0" w:space="0" w:color="auto"/>
        <w:right w:val="none" w:sz="0" w:space="0" w:color="auto"/>
      </w:divBdr>
      <w:divsChild>
        <w:div w:id="376929311">
          <w:marLeft w:val="0"/>
          <w:marRight w:val="0"/>
          <w:marTop w:val="0"/>
          <w:marBottom w:val="0"/>
          <w:divBdr>
            <w:top w:val="none" w:sz="0" w:space="0" w:color="auto"/>
            <w:left w:val="none" w:sz="0" w:space="0" w:color="auto"/>
            <w:bottom w:val="none" w:sz="0" w:space="0" w:color="auto"/>
            <w:right w:val="none" w:sz="0" w:space="0" w:color="auto"/>
          </w:divBdr>
        </w:div>
      </w:divsChild>
    </w:div>
    <w:div w:id="1638224257">
      <w:bodyDiv w:val="1"/>
      <w:marLeft w:val="0"/>
      <w:marRight w:val="0"/>
      <w:marTop w:val="0"/>
      <w:marBottom w:val="0"/>
      <w:divBdr>
        <w:top w:val="none" w:sz="0" w:space="0" w:color="auto"/>
        <w:left w:val="none" w:sz="0" w:space="0" w:color="auto"/>
        <w:bottom w:val="none" w:sz="0" w:space="0" w:color="auto"/>
        <w:right w:val="none" w:sz="0" w:space="0" w:color="auto"/>
      </w:divBdr>
      <w:divsChild>
        <w:div w:id="572008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797595">
              <w:marLeft w:val="0"/>
              <w:marRight w:val="0"/>
              <w:marTop w:val="0"/>
              <w:marBottom w:val="0"/>
              <w:divBdr>
                <w:top w:val="none" w:sz="0" w:space="0" w:color="auto"/>
                <w:left w:val="none" w:sz="0" w:space="0" w:color="auto"/>
                <w:bottom w:val="none" w:sz="0" w:space="0" w:color="auto"/>
                <w:right w:val="none" w:sz="0" w:space="0" w:color="auto"/>
              </w:divBdr>
              <w:divsChild>
                <w:div w:id="1318680602">
                  <w:marLeft w:val="0"/>
                  <w:marRight w:val="0"/>
                  <w:marTop w:val="0"/>
                  <w:marBottom w:val="0"/>
                  <w:divBdr>
                    <w:top w:val="none" w:sz="0" w:space="0" w:color="auto"/>
                    <w:left w:val="none" w:sz="0" w:space="0" w:color="auto"/>
                    <w:bottom w:val="none" w:sz="0" w:space="0" w:color="auto"/>
                    <w:right w:val="none" w:sz="0" w:space="0" w:color="auto"/>
                  </w:divBdr>
                  <w:divsChild>
                    <w:div w:id="936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55520">
      <w:bodyDiv w:val="1"/>
      <w:marLeft w:val="0"/>
      <w:marRight w:val="0"/>
      <w:marTop w:val="0"/>
      <w:marBottom w:val="0"/>
      <w:divBdr>
        <w:top w:val="none" w:sz="0" w:space="0" w:color="auto"/>
        <w:left w:val="none" w:sz="0" w:space="0" w:color="auto"/>
        <w:bottom w:val="none" w:sz="0" w:space="0" w:color="auto"/>
        <w:right w:val="none" w:sz="0" w:space="0" w:color="auto"/>
      </w:divBdr>
    </w:div>
    <w:div w:id="1960455468">
      <w:bodyDiv w:val="1"/>
      <w:marLeft w:val="0"/>
      <w:marRight w:val="0"/>
      <w:marTop w:val="0"/>
      <w:marBottom w:val="0"/>
      <w:divBdr>
        <w:top w:val="none" w:sz="0" w:space="0" w:color="auto"/>
        <w:left w:val="none" w:sz="0" w:space="0" w:color="auto"/>
        <w:bottom w:val="none" w:sz="0" w:space="0" w:color="auto"/>
        <w:right w:val="none" w:sz="0" w:space="0" w:color="auto"/>
      </w:divBdr>
    </w:div>
    <w:div w:id="2016036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edu/international-affairs-and-public-policy/major.html" TargetMode="External"/><Relationship Id="rId3" Type="http://schemas.openxmlformats.org/officeDocument/2006/relationships/settings" Target="settings.xml"/><Relationship Id="rId7" Type="http://schemas.openxmlformats.org/officeDocument/2006/relationships/hyperlink" Target="http://www.reed.edu/icps/maj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Alex Montgomery</cp:lastModifiedBy>
  <cp:revision>12</cp:revision>
  <cp:lastPrinted>2017-11-03T19:13:00Z</cp:lastPrinted>
  <dcterms:created xsi:type="dcterms:W3CDTF">2025-02-21T23:50:00Z</dcterms:created>
  <dcterms:modified xsi:type="dcterms:W3CDTF">2025-10-07T23:47:00Z</dcterms:modified>
</cp:coreProperties>
</file>