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644EC" w14:textId="089B2162" w:rsidR="000554C4" w:rsidRDefault="000554C4" w:rsidP="000554C4">
      <w:pPr>
        <w:tabs>
          <w:tab w:val="left" w:pos="284"/>
          <w:tab w:val="left" w:pos="567"/>
        </w:tabs>
        <w:ind w:left="-284" w:right="187"/>
        <w:rPr>
          <w:rFonts w:ascii="Century Gothic" w:hAnsi="Century Gothic"/>
          <w:i/>
        </w:rPr>
      </w:pPr>
      <w:r w:rsidRPr="000554C4">
        <w:rPr>
          <w:rFonts w:ascii="Century Gothic" w:hAnsi="Century Gothic"/>
        </w:rPr>
        <w:t>Edith Wharton – Rethinking Race in</w:t>
      </w:r>
      <w:r>
        <w:rPr>
          <w:rFonts w:ascii="Century Gothic" w:hAnsi="Century Gothic"/>
          <w:i/>
        </w:rPr>
        <w:t xml:space="preserve"> </w:t>
      </w:r>
      <w:r w:rsidRPr="000554C4">
        <w:rPr>
          <w:rFonts w:ascii="Century Gothic" w:hAnsi="Century Gothic"/>
          <w:i/>
        </w:rPr>
        <w:t>The House of Mirth</w:t>
      </w:r>
      <w:r>
        <w:rPr>
          <w:rFonts w:ascii="Century Gothic" w:hAnsi="Century Gothic"/>
          <w:i/>
        </w:rPr>
        <w:t>.</w:t>
      </w:r>
      <w:r w:rsidR="00FF3C68" w:rsidRPr="00706228">
        <w:rPr>
          <w:rFonts w:ascii="Century Gothic" w:hAnsi="Century Gothic"/>
          <w:i/>
        </w:rPr>
        <w:tab/>
      </w:r>
    </w:p>
    <w:p w14:paraId="2228000A" w14:textId="6CE470AD" w:rsidR="000554C4" w:rsidRPr="00D50D7E" w:rsidRDefault="000554C4" w:rsidP="000554C4">
      <w:pPr>
        <w:tabs>
          <w:tab w:val="left" w:pos="284"/>
          <w:tab w:val="left" w:pos="567"/>
        </w:tabs>
        <w:ind w:left="-284" w:right="187"/>
        <w:rPr>
          <w:rFonts w:ascii="Century Gothic" w:hAnsi="Century Gothic"/>
        </w:rPr>
      </w:pPr>
      <w:proofErr w:type="spellStart"/>
      <w:proofErr w:type="gramStart"/>
      <w:r w:rsidRPr="00D50D7E">
        <w:rPr>
          <w:rFonts w:ascii="Century Gothic" w:hAnsi="Century Gothic"/>
        </w:rPr>
        <w:t>Nazima-Tabasum</w:t>
      </w:r>
      <w:proofErr w:type="spellEnd"/>
      <w:r w:rsidRPr="00D50D7E">
        <w:rPr>
          <w:rFonts w:ascii="Century Gothic" w:hAnsi="Century Gothic"/>
        </w:rPr>
        <w:t xml:space="preserve"> </w:t>
      </w:r>
      <w:proofErr w:type="spellStart"/>
      <w:r w:rsidRPr="00D50D7E">
        <w:rPr>
          <w:rFonts w:ascii="Century Gothic" w:hAnsi="Century Gothic"/>
        </w:rPr>
        <w:t>Chowdhary</w:t>
      </w:r>
      <w:proofErr w:type="spellEnd"/>
      <w:r w:rsidRPr="00D50D7E">
        <w:rPr>
          <w:rFonts w:ascii="Century Gothic" w:hAnsi="Century Gothic"/>
        </w:rPr>
        <w:t>, Stanford University.</w:t>
      </w:r>
      <w:proofErr w:type="gramEnd"/>
    </w:p>
    <w:p w14:paraId="425C603A" w14:textId="77777777" w:rsidR="000554C4" w:rsidRDefault="000554C4" w:rsidP="00FF3C68">
      <w:pPr>
        <w:tabs>
          <w:tab w:val="left" w:pos="284"/>
          <w:tab w:val="left" w:pos="567"/>
        </w:tabs>
        <w:spacing w:line="480" w:lineRule="auto"/>
        <w:ind w:left="-284" w:right="187"/>
        <w:rPr>
          <w:rFonts w:ascii="Century Gothic" w:hAnsi="Century Gothic"/>
          <w:i/>
        </w:rPr>
      </w:pPr>
    </w:p>
    <w:p w14:paraId="6C5598E3" w14:textId="229979E8" w:rsidR="0099105D" w:rsidRPr="00706228" w:rsidRDefault="00757037" w:rsidP="00F8695A">
      <w:pPr>
        <w:tabs>
          <w:tab w:val="left" w:pos="284"/>
          <w:tab w:val="left" w:pos="567"/>
        </w:tabs>
        <w:spacing w:line="480" w:lineRule="auto"/>
        <w:ind w:left="-284" w:right="187"/>
        <w:rPr>
          <w:rFonts w:ascii="Century Gothic" w:hAnsi="Century Gothic"/>
        </w:rPr>
      </w:pPr>
      <w:r>
        <w:rPr>
          <w:rFonts w:ascii="Century Gothic" w:hAnsi="Century Gothic"/>
          <w:i/>
        </w:rPr>
        <w:tab/>
      </w:r>
      <w:r>
        <w:rPr>
          <w:rFonts w:ascii="Century Gothic" w:hAnsi="Century Gothic"/>
          <w:i/>
        </w:rPr>
        <w:tab/>
      </w:r>
      <w:r w:rsidR="000A6E1B" w:rsidRPr="00706228">
        <w:rPr>
          <w:rFonts w:ascii="Century Gothic" w:hAnsi="Century Gothic"/>
          <w:i/>
        </w:rPr>
        <w:t>The</w:t>
      </w:r>
      <w:r w:rsidR="000A6E1B" w:rsidRPr="00706228">
        <w:rPr>
          <w:rFonts w:ascii="Century Gothic" w:hAnsi="Century Gothic"/>
        </w:rPr>
        <w:t xml:space="preserve"> </w:t>
      </w:r>
      <w:r w:rsidR="000A6E1B" w:rsidRPr="00706228">
        <w:rPr>
          <w:rFonts w:ascii="Century Gothic" w:hAnsi="Century Gothic"/>
          <w:i/>
        </w:rPr>
        <w:t>House of Mirth</w:t>
      </w:r>
      <w:r w:rsidR="00D50D7E">
        <w:rPr>
          <w:rFonts w:ascii="Century Gothic" w:hAnsi="Century Gothic"/>
          <w:i/>
        </w:rPr>
        <w:t xml:space="preserve">, </w:t>
      </w:r>
      <w:r w:rsidR="00D50D7E" w:rsidRPr="00D50D7E">
        <w:rPr>
          <w:rFonts w:ascii="Century Gothic" w:hAnsi="Century Gothic"/>
        </w:rPr>
        <w:t>by Edith Wharton</w:t>
      </w:r>
      <w:r w:rsidR="00E8796B">
        <w:rPr>
          <w:rFonts w:ascii="Century Gothic" w:hAnsi="Century Gothic"/>
        </w:rPr>
        <w:t xml:space="preserve">, </w:t>
      </w:r>
      <w:r w:rsidR="002B54B6" w:rsidRPr="00D50D7E">
        <w:rPr>
          <w:rFonts w:ascii="Century Gothic" w:hAnsi="Century Gothic"/>
        </w:rPr>
        <w:t>was published in 1905</w:t>
      </w:r>
      <w:r w:rsidR="00D50D7E" w:rsidRPr="00D50D7E">
        <w:rPr>
          <w:rFonts w:ascii="Century Gothic" w:hAnsi="Century Gothic"/>
        </w:rPr>
        <w:t xml:space="preserve">. </w:t>
      </w:r>
      <w:r w:rsidR="00D50D7E">
        <w:rPr>
          <w:rFonts w:ascii="Century Gothic" w:hAnsi="Century Gothic"/>
        </w:rPr>
        <w:t>The</w:t>
      </w:r>
      <w:r w:rsidR="000A6E1B" w:rsidRPr="00706228">
        <w:rPr>
          <w:rFonts w:ascii="Century Gothic" w:hAnsi="Century Gothic"/>
        </w:rPr>
        <w:t xml:space="preserve"> novel made </w:t>
      </w:r>
      <w:r w:rsidR="00D50D7E">
        <w:rPr>
          <w:rFonts w:ascii="Century Gothic" w:hAnsi="Century Gothic"/>
        </w:rPr>
        <w:t>her</w:t>
      </w:r>
      <w:r w:rsidR="000A6E1B" w:rsidRPr="00706228">
        <w:rPr>
          <w:rFonts w:ascii="Century Gothic" w:hAnsi="Century Gothic"/>
        </w:rPr>
        <w:t xml:space="preserve"> </w:t>
      </w:r>
      <w:r w:rsidR="00A80F7E">
        <w:rPr>
          <w:rFonts w:ascii="Century Gothic" w:hAnsi="Century Gothic"/>
        </w:rPr>
        <w:t xml:space="preserve">into </w:t>
      </w:r>
      <w:r w:rsidR="000A6E1B" w:rsidRPr="00706228">
        <w:rPr>
          <w:rFonts w:ascii="Century Gothic" w:hAnsi="Century Gothic"/>
        </w:rPr>
        <w:t>a household name. In its first weeks of publication</w:t>
      </w:r>
      <w:r w:rsidR="002B54B6" w:rsidRPr="00706228">
        <w:rPr>
          <w:rFonts w:ascii="Century Gothic" w:hAnsi="Century Gothic"/>
        </w:rPr>
        <w:t>,</w:t>
      </w:r>
      <w:r w:rsidR="00956A9E" w:rsidRPr="00706228">
        <w:rPr>
          <w:rFonts w:ascii="Century Gothic" w:hAnsi="Century Gothic"/>
        </w:rPr>
        <w:t xml:space="preserve"> </w:t>
      </w:r>
      <w:r w:rsidR="00C648AE" w:rsidRPr="00706228">
        <w:rPr>
          <w:rFonts w:ascii="Century Gothic" w:hAnsi="Century Gothic"/>
        </w:rPr>
        <w:t xml:space="preserve">it </w:t>
      </w:r>
      <w:r w:rsidR="00D50D7E">
        <w:rPr>
          <w:rFonts w:ascii="Century Gothic" w:hAnsi="Century Gothic"/>
        </w:rPr>
        <w:t xml:space="preserve">sold 30,000 copies, and </w:t>
      </w:r>
      <w:r w:rsidR="000A6E1B" w:rsidRPr="00706228">
        <w:rPr>
          <w:rFonts w:ascii="Century Gothic" w:hAnsi="Century Gothic"/>
        </w:rPr>
        <w:t>was the fastest selling title of any Scribner publication</w:t>
      </w:r>
      <w:r w:rsidR="000554C4">
        <w:rPr>
          <w:rFonts w:ascii="Century Gothic" w:hAnsi="Century Gothic"/>
        </w:rPr>
        <w:t xml:space="preserve"> at that time</w:t>
      </w:r>
      <w:r w:rsidR="000A6E1B" w:rsidRPr="00706228">
        <w:rPr>
          <w:rFonts w:ascii="Century Gothic" w:hAnsi="Century Gothic"/>
        </w:rPr>
        <w:t>. In</w:t>
      </w:r>
      <w:r w:rsidR="000A6E1B" w:rsidRPr="00706228">
        <w:rPr>
          <w:rFonts w:ascii="Century Gothic" w:hAnsi="Century Gothic"/>
          <w:i/>
        </w:rPr>
        <w:t xml:space="preserve"> </w:t>
      </w:r>
      <w:r w:rsidR="00D50D7E">
        <w:rPr>
          <w:rFonts w:ascii="Century Gothic" w:hAnsi="Century Gothic"/>
        </w:rPr>
        <w:t>the novel</w:t>
      </w:r>
      <w:r w:rsidR="000A6E1B" w:rsidRPr="00706228">
        <w:rPr>
          <w:rFonts w:ascii="Century Gothic" w:hAnsi="Century Gothic"/>
        </w:rPr>
        <w:t>, Wharton c</w:t>
      </w:r>
      <w:r w:rsidR="00956A9E" w:rsidRPr="00706228">
        <w:rPr>
          <w:rFonts w:ascii="Century Gothic" w:hAnsi="Century Gothic"/>
        </w:rPr>
        <w:t>aptures</w:t>
      </w:r>
      <w:r w:rsidR="002B54B6" w:rsidRPr="00706228">
        <w:rPr>
          <w:rFonts w:ascii="Century Gothic" w:hAnsi="Century Gothic"/>
        </w:rPr>
        <w:t xml:space="preserve"> t</w:t>
      </w:r>
      <w:r w:rsidR="000A6E1B" w:rsidRPr="00706228">
        <w:rPr>
          <w:rFonts w:ascii="Century Gothic" w:hAnsi="Century Gothic"/>
        </w:rPr>
        <w:t>he contemporary American attitude towards social mobility and race. She does this with Simon Rosedale</w:t>
      </w:r>
      <w:r w:rsidR="0040315B">
        <w:rPr>
          <w:rFonts w:ascii="Century Gothic" w:hAnsi="Century Gothic"/>
        </w:rPr>
        <w:t>, a</w:t>
      </w:r>
      <w:r w:rsidR="000A6E1B" w:rsidRPr="00706228">
        <w:rPr>
          <w:rFonts w:ascii="Century Gothic" w:hAnsi="Century Gothic"/>
        </w:rPr>
        <w:t xml:space="preserve"> Jewish self-made man, uncouth and charmless; his deviations from accepted deportment are as conspicuous as his wealth and as grating on the sensitive nerve of </w:t>
      </w:r>
      <w:r w:rsidR="002B54B6" w:rsidRPr="00706228">
        <w:rPr>
          <w:rFonts w:ascii="Century Gothic" w:hAnsi="Century Gothic"/>
        </w:rPr>
        <w:t>elite society. M</w:t>
      </w:r>
      <w:r w:rsidR="00663B00" w:rsidRPr="00706228">
        <w:rPr>
          <w:rFonts w:ascii="Century Gothic" w:hAnsi="Century Gothic"/>
        </w:rPr>
        <w:t>uch has been made of Wharton’s seemingly anti</w:t>
      </w:r>
      <w:r w:rsidR="0040315B">
        <w:rPr>
          <w:rFonts w:ascii="Century Gothic" w:hAnsi="Century Gothic"/>
        </w:rPr>
        <w:t>-Semitic depiction of Rosedale</w:t>
      </w:r>
      <w:r w:rsidR="00B5751F" w:rsidRPr="00706228">
        <w:rPr>
          <w:rFonts w:ascii="Century Gothic" w:hAnsi="Century Gothic"/>
        </w:rPr>
        <w:t>.</w:t>
      </w:r>
      <w:r w:rsidR="00E82596">
        <w:rPr>
          <w:rFonts w:ascii="Century Gothic" w:hAnsi="Century Gothic"/>
        </w:rPr>
        <w:t xml:space="preserve"> Should we </w:t>
      </w:r>
      <w:r w:rsidR="00663B00" w:rsidRPr="00706228">
        <w:rPr>
          <w:rFonts w:ascii="Century Gothic" w:hAnsi="Century Gothic"/>
        </w:rPr>
        <w:t xml:space="preserve">contextualize her attitude simply as reflective of the time or should we be less forgiving? Does she use </w:t>
      </w:r>
      <w:r w:rsidR="00956A9E" w:rsidRPr="00706228">
        <w:rPr>
          <w:rFonts w:ascii="Century Gothic" w:hAnsi="Century Gothic"/>
        </w:rPr>
        <w:t>Rosedale’s</w:t>
      </w:r>
      <w:r w:rsidR="00663B00" w:rsidRPr="00706228">
        <w:rPr>
          <w:rFonts w:ascii="Century Gothic" w:hAnsi="Century Gothic"/>
        </w:rPr>
        <w:t xml:space="preserve"> Jewishness to illuminate the economic issues and social hypocrisies in her strata of New York society that would otherwise remain hidden and need to change</w:t>
      </w:r>
      <w:r w:rsidR="00663B00" w:rsidRPr="00706228">
        <w:rPr>
          <w:rFonts w:ascii="Century Gothic" w:hAnsi="Century Gothic"/>
          <w:i/>
        </w:rPr>
        <w:t xml:space="preserve">? </w:t>
      </w:r>
      <w:r w:rsidR="00663B00" w:rsidRPr="00706228">
        <w:rPr>
          <w:rFonts w:ascii="Century Gothic" w:hAnsi="Century Gothic"/>
        </w:rPr>
        <w:t xml:space="preserve">Or </w:t>
      </w:r>
      <w:r w:rsidR="002B54B6" w:rsidRPr="00706228">
        <w:rPr>
          <w:rFonts w:ascii="Century Gothic" w:hAnsi="Century Gothic"/>
        </w:rPr>
        <w:t>do</w:t>
      </w:r>
      <w:r w:rsidR="00663B00" w:rsidRPr="00706228">
        <w:rPr>
          <w:rFonts w:ascii="Century Gothic" w:hAnsi="Century Gothic"/>
        </w:rPr>
        <w:t xml:space="preserve"> his frank and candid observations on wealth, its accumulation and its </w:t>
      </w:r>
      <w:r w:rsidR="002B54B6" w:rsidRPr="00706228">
        <w:rPr>
          <w:rFonts w:ascii="Century Gothic" w:hAnsi="Century Gothic"/>
        </w:rPr>
        <w:t xml:space="preserve">power indicate </w:t>
      </w:r>
      <w:r w:rsidR="00663B00" w:rsidRPr="00706228">
        <w:rPr>
          <w:rFonts w:ascii="Century Gothic" w:hAnsi="Century Gothic"/>
        </w:rPr>
        <w:t>his role within the novel?</w:t>
      </w:r>
      <w:r w:rsidR="00F8695A">
        <w:rPr>
          <w:rFonts w:ascii="Century Gothic" w:hAnsi="Century Gothic"/>
        </w:rPr>
        <w:t xml:space="preserve"> </w:t>
      </w:r>
    </w:p>
    <w:p w14:paraId="441C1E93" w14:textId="79349FB8" w:rsidR="001F3628" w:rsidRPr="00706228" w:rsidRDefault="001F3628" w:rsidP="00610972">
      <w:pPr>
        <w:tabs>
          <w:tab w:val="left" w:pos="284"/>
          <w:tab w:val="left" w:pos="567"/>
        </w:tabs>
        <w:spacing w:line="480" w:lineRule="auto"/>
        <w:ind w:left="-284" w:right="187"/>
        <w:rPr>
          <w:rFonts w:ascii="Century Gothic" w:hAnsi="Century Gothic"/>
        </w:rPr>
      </w:pPr>
      <w:r w:rsidRPr="00706228">
        <w:rPr>
          <w:rFonts w:ascii="Century Gothic" w:hAnsi="Century Gothic"/>
          <w:i/>
        </w:rPr>
        <w:tab/>
      </w:r>
      <w:r w:rsidRPr="00706228">
        <w:rPr>
          <w:rFonts w:ascii="Century Gothic" w:hAnsi="Century Gothic"/>
          <w:i/>
        </w:rPr>
        <w:tab/>
        <w:t xml:space="preserve">The House of Mirth </w:t>
      </w:r>
      <w:r w:rsidRPr="00706228">
        <w:rPr>
          <w:rFonts w:ascii="Century Gothic" w:hAnsi="Century Gothic"/>
        </w:rPr>
        <w:t>recounts the tale of the beautiful, orphaned and unmarried Lily Bart. At the start of the novel</w:t>
      </w:r>
      <w:r w:rsidR="0040315B">
        <w:rPr>
          <w:rFonts w:ascii="Century Gothic" w:hAnsi="Century Gothic"/>
        </w:rPr>
        <w:t>, Lily is twenty-nine</w:t>
      </w:r>
      <w:r w:rsidRPr="00706228">
        <w:rPr>
          <w:rFonts w:ascii="Century Gothic" w:hAnsi="Century Gothic"/>
        </w:rPr>
        <w:t xml:space="preserve"> and</w:t>
      </w:r>
      <w:r w:rsidR="002B54B6" w:rsidRPr="00706228">
        <w:rPr>
          <w:rFonts w:ascii="Century Gothic" w:hAnsi="Century Gothic"/>
        </w:rPr>
        <w:t xml:space="preserve"> has been o</w:t>
      </w:r>
      <w:r w:rsidRPr="00706228">
        <w:rPr>
          <w:rFonts w:ascii="Century Gothic" w:hAnsi="Century Gothic"/>
        </w:rPr>
        <w:t xml:space="preserve">n the marriage market for too long despite the opportunities </w:t>
      </w:r>
      <w:r w:rsidR="002B54B6" w:rsidRPr="00706228">
        <w:rPr>
          <w:rFonts w:ascii="Century Gothic" w:hAnsi="Century Gothic"/>
        </w:rPr>
        <w:t>that</w:t>
      </w:r>
      <w:r w:rsidRPr="00706228">
        <w:rPr>
          <w:rFonts w:ascii="Century Gothic" w:hAnsi="Century Gothic"/>
        </w:rPr>
        <w:t xml:space="preserve"> have presented themselves.</w:t>
      </w:r>
      <w:r w:rsidR="00E31319" w:rsidRPr="00706228">
        <w:rPr>
          <w:rFonts w:ascii="Century Gothic" w:hAnsi="Century Gothic"/>
        </w:rPr>
        <w:t xml:space="preserve"> </w:t>
      </w:r>
      <w:r w:rsidRPr="00706228">
        <w:rPr>
          <w:rFonts w:ascii="Century Gothic" w:hAnsi="Century Gothic"/>
        </w:rPr>
        <w:t>The title of the novel is taken fro</w:t>
      </w:r>
      <w:r w:rsidR="0040315B">
        <w:rPr>
          <w:rFonts w:ascii="Century Gothic" w:hAnsi="Century Gothic"/>
        </w:rPr>
        <w:t>m Ecclesiastes 7:4</w:t>
      </w:r>
      <w:r w:rsidRPr="00706228">
        <w:rPr>
          <w:rFonts w:ascii="Century Gothic" w:hAnsi="Century Gothic"/>
        </w:rPr>
        <w:t xml:space="preserve">: “The heart of fools is in the house of mirth”; “the house” </w:t>
      </w:r>
      <w:r w:rsidR="002B54B6" w:rsidRPr="00706228">
        <w:rPr>
          <w:rFonts w:ascii="Century Gothic" w:hAnsi="Century Gothic"/>
        </w:rPr>
        <w:t>represents</w:t>
      </w:r>
      <w:r w:rsidRPr="00706228">
        <w:rPr>
          <w:rFonts w:ascii="Century Gothic" w:hAnsi="Century Gothic"/>
        </w:rPr>
        <w:t xml:space="preserve"> the enclosed, exclusive New York society in which Lily longs </w:t>
      </w:r>
      <w:r w:rsidRPr="00706228">
        <w:rPr>
          <w:rFonts w:ascii="Century Gothic" w:hAnsi="Century Gothic"/>
        </w:rPr>
        <w:lastRenderedPageBreak/>
        <w:t>to dwell. She is aware that a woman of limited means</w:t>
      </w:r>
      <w:r w:rsidR="00C67A59">
        <w:rPr>
          <w:rFonts w:ascii="Century Gothic" w:hAnsi="Century Gothic"/>
        </w:rPr>
        <w:t>,</w:t>
      </w:r>
      <w:r w:rsidRPr="00706228">
        <w:rPr>
          <w:rFonts w:ascii="Century Gothic" w:hAnsi="Century Gothic"/>
        </w:rPr>
        <w:t xml:space="preserve"> to stay in this milieu</w:t>
      </w:r>
      <w:r w:rsidR="002B54B6" w:rsidRPr="00706228">
        <w:rPr>
          <w:rFonts w:ascii="Century Gothic" w:hAnsi="Century Gothic"/>
        </w:rPr>
        <w:t>,</w:t>
      </w:r>
      <w:r w:rsidRPr="00706228">
        <w:rPr>
          <w:rFonts w:ascii="Century Gothic" w:hAnsi="Century Gothic"/>
        </w:rPr>
        <w:t xml:space="preserve"> must be attractive, beyond reproach, charming but discreet, perfectly presented and always entertaining. She knows that to succeed, she must sell herself: success in this constricted world requires entry into a rich marriage. But</w:t>
      </w:r>
      <w:r w:rsidR="00FF3C68" w:rsidRPr="00706228">
        <w:rPr>
          <w:rFonts w:ascii="Century Gothic" w:hAnsi="Century Gothic"/>
        </w:rPr>
        <w:t xml:space="preserve"> </w:t>
      </w:r>
      <w:r w:rsidRPr="00706228">
        <w:rPr>
          <w:rFonts w:ascii="Century Gothic" w:hAnsi="Century Gothic"/>
        </w:rPr>
        <w:t xml:space="preserve">she lets opportunities slip through her </w:t>
      </w:r>
      <w:r w:rsidR="00C67A59">
        <w:rPr>
          <w:rFonts w:ascii="Century Gothic" w:hAnsi="Century Gothic"/>
        </w:rPr>
        <w:t>fingers because she cannot</w:t>
      </w:r>
      <w:r w:rsidRPr="00706228">
        <w:rPr>
          <w:rFonts w:ascii="Century Gothic" w:hAnsi="Century Gothic"/>
        </w:rPr>
        <w:t xml:space="preserve"> t</w:t>
      </w:r>
      <w:r w:rsidR="002B54B6" w:rsidRPr="00706228">
        <w:rPr>
          <w:rFonts w:ascii="Century Gothic" w:hAnsi="Century Gothic"/>
        </w:rPr>
        <w:t>urn herself into a commodity to</w:t>
      </w:r>
      <w:r w:rsidRPr="00706228">
        <w:rPr>
          <w:rFonts w:ascii="Century Gothic" w:hAnsi="Century Gothic"/>
        </w:rPr>
        <w:t xml:space="preserve"> get married. The </w:t>
      </w:r>
      <w:r w:rsidR="002B54B6" w:rsidRPr="00706228">
        <w:rPr>
          <w:rFonts w:ascii="Century Gothic" w:hAnsi="Century Gothic"/>
        </w:rPr>
        <w:t xml:space="preserve">plot </w:t>
      </w:r>
      <w:r w:rsidRPr="00706228">
        <w:rPr>
          <w:rFonts w:ascii="Century Gothic" w:hAnsi="Century Gothic"/>
        </w:rPr>
        <w:t>moves with Lily’s repeated wasted chances and when she finds herself in questionable circumstances,</w:t>
      </w:r>
      <w:r w:rsidRPr="00706228">
        <w:rPr>
          <w:rStyle w:val="FootnoteReference"/>
          <w:rFonts w:ascii="Century Gothic" w:hAnsi="Century Gothic"/>
        </w:rPr>
        <w:footnoteReference w:id="1"/>
      </w:r>
      <w:r w:rsidRPr="00706228">
        <w:rPr>
          <w:rFonts w:ascii="Century Gothic" w:hAnsi="Century Gothic"/>
        </w:rPr>
        <w:t xml:space="preserve"> she retreat</w:t>
      </w:r>
      <w:r w:rsidR="00C26B0C">
        <w:rPr>
          <w:rFonts w:ascii="Century Gothic" w:hAnsi="Century Gothic"/>
        </w:rPr>
        <w:t>s</w:t>
      </w:r>
      <w:r w:rsidRPr="00706228">
        <w:rPr>
          <w:rFonts w:ascii="Century Gothic" w:hAnsi="Century Gothic"/>
        </w:rPr>
        <w:t>.</w:t>
      </w:r>
      <w:r w:rsidR="00E31319" w:rsidRPr="00706228">
        <w:rPr>
          <w:rFonts w:ascii="Century Gothic" w:hAnsi="Century Gothic"/>
        </w:rPr>
        <w:t xml:space="preserve"> </w:t>
      </w:r>
      <w:r w:rsidR="00FF3C68" w:rsidRPr="00706228">
        <w:rPr>
          <w:rFonts w:ascii="Century Gothic" w:hAnsi="Century Gothic"/>
        </w:rPr>
        <w:t xml:space="preserve">Lily </w:t>
      </w:r>
      <w:r w:rsidRPr="00706228">
        <w:rPr>
          <w:rFonts w:ascii="Century Gothic" w:hAnsi="Century Gothic"/>
        </w:rPr>
        <w:t>extracts herself</w:t>
      </w:r>
      <w:r w:rsidR="00E31319" w:rsidRPr="00706228">
        <w:rPr>
          <w:rFonts w:ascii="Century Gothic" w:hAnsi="Century Gothic"/>
        </w:rPr>
        <w:t xml:space="preserve"> </w:t>
      </w:r>
      <w:r w:rsidRPr="00706228">
        <w:rPr>
          <w:rFonts w:ascii="Century Gothic" w:hAnsi="Century Gothic"/>
        </w:rPr>
        <w:t>from “an ambiguous situation in ti</w:t>
      </w:r>
      <w:r w:rsidR="00C26B0C">
        <w:rPr>
          <w:rFonts w:ascii="Century Gothic" w:hAnsi="Century Gothic"/>
        </w:rPr>
        <w:t>me to save her self-respect,</w:t>
      </w:r>
      <w:r w:rsidRPr="00706228">
        <w:rPr>
          <w:rFonts w:ascii="Century Gothic" w:hAnsi="Century Gothic"/>
        </w:rPr>
        <w:t xml:space="preserve"> too late for public vindication,”</w:t>
      </w:r>
      <w:r w:rsidRPr="00706228">
        <w:rPr>
          <w:rStyle w:val="FootnoteReference"/>
          <w:rFonts w:ascii="Century Gothic" w:hAnsi="Century Gothic"/>
        </w:rPr>
        <w:footnoteReference w:id="2"/>
      </w:r>
      <w:r w:rsidRPr="00706228">
        <w:rPr>
          <w:rFonts w:ascii="Century Gothic" w:hAnsi="Century Gothic"/>
        </w:rPr>
        <w:t xml:space="preserve"> and</w:t>
      </w:r>
      <w:r w:rsidR="00E31319" w:rsidRPr="00706228">
        <w:rPr>
          <w:rFonts w:ascii="Century Gothic" w:hAnsi="Century Gothic"/>
        </w:rPr>
        <w:t xml:space="preserve"> </w:t>
      </w:r>
      <w:r w:rsidRPr="00706228">
        <w:rPr>
          <w:rFonts w:ascii="Century Gothic" w:hAnsi="Century Gothic"/>
        </w:rPr>
        <w:t>with every withdrawal from these situations she plunges further down the social ladder until she slips into so</w:t>
      </w:r>
      <w:r w:rsidR="00C26B0C">
        <w:rPr>
          <w:rFonts w:ascii="Century Gothic" w:hAnsi="Century Gothic"/>
        </w:rPr>
        <w:t>cial excommunication,</w:t>
      </w:r>
      <w:r w:rsidRPr="00706228">
        <w:rPr>
          <w:rFonts w:ascii="Century Gothic" w:hAnsi="Century Gothic"/>
        </w:rPr>
        <w:t xml:space="preserve"> poverty and death. At the end of the novel</w:t>
      </w:r>
      <w:r w:rsidR="002B54B6" w:rsidRPr="00706228">
        <w:rPr>
          <w:rFonts w:ascii="Century Gothic" w:hAnsi="Century Gothic"/>
        </w:rPr>
        <w:t xml:space="preserve"> when she is impoverished</w:t>
      </w:r>
      <w:r w:rsidRPr="00706228">
        <w:rPr>
          <w:rFonts w:ascii="Century Gothic" w:hAnsi="Century Gothic"/>
        </w:rPr>
        <w:t xml:space="preserve">, Rosedale is the only character from her milieu </w:t>
      </w:r>
      <w:r w:rsidR="00C26B0C">
        <w:rPr>
          <w:rFonts w:ascii="Century Gothic" w:hAnsi="Century Gothic"/>
        </w:rPr>
        <w:t>to display</w:t>
      </w:r>
      <w:r w:rsidRPr="00706228">
        <w:rPr>
          <w:rFonts w:ascii="Century Gothic" w:hAnsi="Century Gothic"/>
        </w:rPr>
        <w:t xml:space="preserve"> any sympathy or compassion to Lily. What is his purpose</w:t>
      </w:r>
      <w:r w:rsidR="00C67A59">
        <w:rPr>
          <w:rFonts w:ascii="Century Gothic" w:hAnsi="Century Gothic"/>
        </w:rPr>
        <w:t>?</w:t>
      </w:r>
      <w:r w:rsidRPr="00706228">
        <w:rPr>
          <w:rFonts w:ascii="Century Gothic" w:hAnsi="Century Gothic"/>
        </w:rPr>
        <w:t xml:space="preserve"> Is he merely the “Jew,” or is he a well-rounded character, whose success underlines the need for change within an ossified and </w:t>
      </w:r>
      <w:r w:rsidRPr="00706228">
        <w:rPr>
          <w:rFonts w:ascii="Century Gothic" w:hAnsi="Century Gothic"/>
        </w:rPr>
        <w:lastRenderedPageBreak/>
        <w:t xml:space="preserve">moribund society? </w:t>
      </w:r>
      <w:r w:rsidR="00757037">
        <w:rPr>
          <w:rFonts w:ascii="Century Gothic" w:hAnsi="Century Gothic"/>
        </w:rPr>
        <w:t>T</w:t>
      </w:r>
      <w:r w:rsidRPr="00706228">
        <w:rPr>
          <w:rFonts w:ascii="Century Gothic" w:hAnsi="Century Gothic"/>
        </w:rPr>
        <w:t>o answer these questions</w:t>
      </w:r>
      <w:r w:rsidR="00757037">
        <w:rPr>
          <w:rFonts w:ascii="Century Gothic" w:hAnsi="Century Gothic"/>
        </w:rPr>
        <w:t>,</w:t>
      </w:r>
      <w:r w:rsidRPr="00706228">
        <w:rPr>
          <w:rFonts w:ascii="Century Gothic" w:hAnsi="Century Gothic"/>
        </w:rPr>
        <w:t xml:space="preserve"> </w:t>
      </w:r>
      <w:r w:rsidR="00F8695A">
        <w:rPr>
          <w:rFonts w:ascii="Century Gothic" w:hAnsi="Century Gothic"/>
        </w:rPr>
        <w:t xml:space="preserve">we must consider </w:t>
      </w:r>
      <w:r w:rsidRPr="00706228">
        <w:rPr>
          <w:rFonts w:ascii="Century Gothic" w:hAnsi="Century Gothic"/>
        </w:rPr>
        <w:t>Wharton’s</w:t>
      </w:r>
      <w:r w:rsidR="002B54B6" w:rsidRPr="00706228">
        <w:rPr>
          <w:rFonts w:ascii="Century Gothic" w:hAnsi="Century Gothic"/>
        </w:rPr>
        <w:t xml:space="preserve"> writing</w:t>
      </w:r>
      <w:r w:rsidRPr="00706228">
        <w:rPr>
          <w:rFonts w:ascii="Century Gothic" w:hAnsi="Century Gothic"/>
        </w:rPr>
        <w:t xml:space="preserve"> style</w:t>
      </w:r>
      <w:r w:rsidR="00C26B0C">
        <w:rPr>
          <w:rFonts w:ascii="Century Gothic" w:hAnsi="Century Gothic"/>
        </w:rPr>
        <w:t>.</w:t>
      </w:r>
    </w:p>
    <w:p w14:paraId="7BBDEC29" w14:textId="679CAF16" w:rsidR="00012B25" w:rsidRPr="00706228" w:rsidRDefault="00FF3C68" w:rsidP="00FF3C68">
      <w:pPr>
        <w:tabs>
          <w:tab w:val="left" w:pos="567"/>
        </w:tabs>
        <w:spacing w:line="480" w:lineRule="auto"/>
        <w:ind w:left="-284" w:right="187"/>
        <w:rPr>
          <w:rFonts w:ascii="Century Gothic" w:hAnsi="Century Gothic"/>
          <w:i/>
        </w:rPr>
      </w:pPr>
      <w:r w:rsidRPr="00706228">
        <w:rPr>
          <w:rFonts w:ascii="Century Gothic" w:hAnsi="Century Gothic"/>
        </w:rPr>
        <w:tab/>
      </w:r>
      <w:r w:rsidR="0099105D" w:rsidRPr="00706228">
        <w:rPr>
          <w:rFonts w:ascii="Century Gothic" w:hAnsi="Century Gothic"/>
        </w:rPr>
        <w:t>Wharton</w:t>
      </w:r>
      <w:r w:rsidR="000A6E1B" w:rsidRPr="00706228">
        <w:rPr>
          <w:rFonts w:ascii="Century Gothic" w:hAnsi="Century Gothic"/>
        </w:rPr>
        <w:t xml:space="preserve"> </w:t>
      </w:r>
      <w:r w:rsidR="00835D15" w:rsidRPr="00706228">
        <w:rPr>
          <w:rFonts w:ascii="Century Gothic" w:hAnsi="Century Gothic"/>
        </w:rPr>
        <w:t xml:space="preserve">was </w:t>
      </w:r>
      <w:r w:rsidR="000A6E1B" w:rsidRPr="00706228">
        <w:rPr>
          <w:rFonts w:ascii="Century Gothic" w:hAnsi="Century Gothic"/>
        </w:rPr>
        <w:t>a proponent of literary realism</w:t>
      </w:r>
      <w:r w:rsidR="0099105D" w:rsidRPr="00706228">
        <w:rPr>
          <w:rFonts w:ascii="Century Gothic" w:hAnsi="Century Gothic"/>
        </w:rPr>
        <w:t>. S</w:t>
      </w:r>
      <w:r w:rsidR="00835D15" w:rsidRPr="00706228">
        <w:rPr>
          <w:rFonts w:ascii="Century Gothic" w:hAnsi="Century Gothic"/>
        </w:rPr>
        <w:t xml:space="preserve">he </w:t>
      </w:r>
      <w:r w:rsidR="000A6E1B" w:rsidRPr="00706228">
        <w:rPr>
          <w:rFonts w:ascii="Century Gothic" w:hAnsi="Century Gothic"/>
        </w:rPr>
        <w:t>understood the power of literature</w:t>
      </w:r>
      <w:r w:rsidR="001E761E" w:rsidRPr="00706228">
        <w:rPr>
          <w:rFonts w:ascii="Century Gothic" w:hAnsi="Century Gothic"/>
        </w:rPr>
        <w:t xml:space="preserve"> to </w:t>
      </w:r>
      <w:r w:rsidR="00AE0D54" w:rsidRPr="00706228">
        <w:rPr>
          <w:rFonts w:ascii="Century Gothic" w:hAnsi="Century Gothic"/>
        </w:rPr>
        <w:t>shape</w:t>
      </w:r>
      <w:r w:rsidR="000A6E1B" w:rsidRPr="00706228">
        <w:rPr>
          <w:rFonts w:ascii="Century Gothic" w:hAnsi="Century Gothic"/>
        </w:rPr>
        <w:t xml:space="preserve"> ideology</w:t>
      </w:r>
      <w:r w:rsidR="00391712" w:rsidRPr="00706228">
        <w:rPr>
          <w:rFonts w:ascii="Century Gothic" w:hAnsi="Century Gothic"/>
        </w:rPr>
        <w:t>,</w:t>
      </w:r>
      <w:r w:rsidR="000A6E1B" w:rsidRPr="00706228">
        <w:rPr>
          <w:rFonts w:ascii="Century Gothic" w:hAnsi="Century Gothic"/>
        </w:rPr>
        <w:t xml:space="preserve"> and</w:t>
      </w:r>
      <w:r w:rsidR="00835D15" w:rsidRPr="00706228">
        <w:rPr>
          <w:rFonts w:ascii="Century Gothic" w:hAnsi="Century Gothic"/>
        </w:rPr>
        <w:t xml:space="preserve"> </w:t>
      </w:r>
      <w:r w:rsidR="006E3CB4" w:rsidRPr="00706228">
        <w:rPr>
          <w:rFonts w:ascii="Century Gothic" w:hAnsi="Century Gothic"/>
        </w:rPr>
        <w:t xml:space="preserve">ultimately </w:t>
      </w:r>
      <w:r w:rsidR="000A6E1B" w:rsidRPr="00706228">
        <w:rPr>
          <w:rFonts w:ascii="Century Gothic" w:hAnsi="Century Gothic"/>
        </w:rPr>
        <w:t>gives Rosedale a more nuanced a</w:t>
      </w:r>
      <w:r w:rsidR="00C67A59">
        <w:rPr>
          <w:rFonts w:ascii="Century Gothic" w:hAnsi="Century Gothic"/>
        </w:rPr>
        <w:t>nd sympathetic depiction than</w:t>
      </w:r>
      <w:r w:rsidR="000A6E1B" w:rsidRPr="00706228">
        <w:rPr>
          <w:rFonts w:ascii="Century Gothic" w:hAnsi="Century Gothic"/>
        </w:rPr>
        <w:t xml:space="preserve"> initially </w:t>
      </w:r>
      <w:r w:rsidR="006E3CB4" w:rsidRPr="00706228">
        <w:rPr>
          <w:rFonts w:ascii="Century Gothic" w:hAnsi="Century Gothic"/>
        </w:rPr>
        <w:t>see</w:t>
      </w:r>
      <w:r w:rsidR="00C67A59">
        <w:rPr>
          <w:rFonts w:ascii="Century Gothic" w:hAnsi="Century Gothic"/>
        </w:rPr>
        <w:t>n</w:t>
      </w:r>
      <w:r w:rsidR="000A6E1B" w:rsidRPr="00706228">
        <w:rPr>
          <w:rFonts w:ascii="Century Gothic" w:hAnsi="Century Gothic"/>
        </w:rPr>
        <w:t>.</w:t>
      </w:r>
      <w:r w:rsidR="00AE0D54" w:rsidRPr="00706228">
        <w:rPr>
          <w:rFonts w:ascii="Century Gothic" w:hAnsi="Century Gothic"/>
          <w:i/>
        </w:rPr>
        <w:t xml:space="preserve"> </w:t>
      </w:r>
      <w:r w:rsidR="00AE0D54" w:rsidRPr="00706228">
        <w:rPr>
          <w:rFonts w:ascii="Century Gothic" w:hAnsi="Century Gothic"/>
        </w:rPr>
        <w:t>In the early nineteenth-century, i</w:t>
      </w:r>
      <w:r w:rsidR="000A6E1B" w:rsidRPr="00706228">
        <w:rPr>
          <w:rFonts w:ascii="Century Gothic" w:hAnsi="Century Gothic"/>
        </w:rPr>
        <w:t xml:space="preserve">t </w:t>
      </w:r>
      <w:r w:rsidR="009F19FF" w:rsidRPr="00706228">
        <w:rPr>
          <w:rFonts w:ascii="Century Gothic" w:hAnsi="Century Gothic"/>
        </w:rPr>
        <w:t>was</w:t>
      </w:r>
      <w:r w:rsidR="000A6E1B" w:rsidRPr="00706228">
        <w:rPr>
          <w:rFonts w:ascii="Century Gothic" w:hAnsi="Century Gothic"/>
        </w:rPr>
        <w:t xml:space="preserve"> possible to </w:t>
      </w:r>
      <w:r w:rsidR="0099105D" w:rsidRPr="00706228">
        <w:rPr>
          <w:rFonts w:ascii="Century Gothic" w:hAnsi="Century Gothic"/>
        </w:rPr>
        <w:t xml:space="preserve">conceptualise literary realism </w:t>
      </w:r>
      <w:r w:rsidR="000A6E1B" w:rsidRPr="00706228">
        <w:rPr>
          <w:rFonts w:ascii="Century Gothic" w:hAnsi="Century Gothic"/>
        </w:rPr>
        <w:t>as a simple process of a text reflecting its world.</w:t>
      </w:r>
      <w:r w:rsidR="000A6E1B" w:rsidRPr="00706228">
        <w:rPr>
          <w:rStyle w:val="FootnoteReference"/>
          <w:rFonts w:ascii="Century Gothic" w:hAnsi="Century Gothic"/>
        </w:rPr>
        <w:footnoteReference w:id="3"/>
      </w:r>
      <w:r w:rsidR="000A6E1B" w:rsidRPr="00706228">
        <w:rPr>
          <w:rFonts w:ascii="Century Gothic" w:hAnsi="Century Gothic"/>
        </w:rPr>
        <w:t xml:space="preserve"> This binary model –</w:t>
      </w:r>
      <w:r w:rsidR="00C67A59">
        <w:rPr>
          <w:rFonts w:ascii="Century Gothic" w:hAnsi="Century Gothic"/>
        </w:rPr>
        <w:t xml:space="preserve"> that </w:t>
      </w:r>
      <w:r w:rsidR="0099105D" w:rsidRPr="00706228">
        <w:rPr>
          <w:rFonts w:ascii="Century Gothic" w:hAnsi="Century Gothic"/>
        </w:rPr>
        <w:t xml:space="preserve">imagines </w:t>
      </w:r>
      <w:r w:rsidR="000A6E1B" w:rsidRPr="00706228">
        <w:rPr>
          <w:rFonts w:ascii="Century Gothic" w:hAnsi="Century Gothic"/>
        </w:rPr>
        <w:t xml:space="preserve">the world as stable with a unitary mirror held up to it – has become profoundly complicated. </w:t>
      </w:r>
      <w:r w:rsidR="0099105D" w:rsidRPr="00706228">
        <w:rPr>
          <w:rFonts w:ascii="Century Gothic" w:hAnsi="Century Gothic"/>
        </w:rPr>
        <w:t>Nowadays</w:t>
      </w:r>
      <w:r w:rsidR="00391712" w:rsidRPr="00706228">
        <w:rPr>
          <w:rFonts w:ascii="Century Gothic" w:hAnsi="Century Gothic"/>
        </w:rPr>
        <w:t>,</w:t>
      </w:r>
      <w:r w:rsidR="0099105D" w:rsidRPr="00706228">
        <w:rPr>
          <w:rFonts w:ascii="Century Gothic" w:hAnsi="Century Gothic"/>
        </w:rPr>
        <w:t xml:space="preserve"> the more persuasive</w:t>
      </w:r>
      <w:r w:rsidR="000A6E1B" w:rsidRPr="00706228">
        <w:rPr>
          <w:rFonts w:ascii="Century Gothic" w:hAnsi="Century Gothic"/>
        </w:rPr>
        <w:t xml:space="preserve"> </w:t>
      </w:r>
      <w:r w:rsidR="0099105D" w:rsidRPr="00706228">
        <w:rPr>
          <w:rFonts w:ascii="Century Gothic" w:hAnsi="Century Gothic"/>
        </w:rPr>
        <w:t>notion is</w:t>
      </w:r>
      <w:r w:rsidR="000A6E1B" w:rsidRPr="00706228">
        <w:rPr>
          <w:rFonts w:ascii="Century Gothic" w:hAnsi="Century Gothic"/>
        </w:rPr>
        <w:t xml:space="preserve"> that literary realism creates the reality it </w:t>
      </w:r>
      <w:r w:rsidR="00AE0D54" w:rsidRPr="00706228">
        <w:rPr>
          <w:rFonts w:ascii="Century Gothic" w:hAnsi="Century Gothic"/>
        </w:rPr>
        <w:t xml:space="preserve">claims </w:t>
      </w:r>
      <w:r w:rsidR="000A6E1B" w:rsidRPr="00706228">
        <w:rPr>
          <w:rFonts w:ascii="Century Gothic" w:hAnsi="Century Gothic"/>
        </w:rPr>
        <w:t>t</w:t>
      </w:r>
      <w:r w:rsidR="00AE0D54" w:rsidRPr="00706228">
        <w:rPr>
          <w:rFonts w:ascii="Century Gothic" w:hAnsi="Century Gothic"/>
        </w:rPr>
        <w:t>o reflect</w:t>
      </w:r>
      <w:r w:rsidR="000A6E1B" w:rsidRPr="00706228">
        <w:rPr>
          <w:rFonts w:ascii="Century Gothic" w:hAnsi="Century Gothic"/>
        </w:rPr>
        <w:t xml:space="preserve">. </w:t>
      </w:r>
      <w:r w:rsidR="00E613B2" w:rsidRPr="00706228">
        <w:rPr>
          <w:rFonts w:ascii="Century Gothic" w:hAnsi="Century Gothic"/>
        </w:rPr>
        <w:t>In this way, the</w:t>
      </w:r>
      <w:r w:rsidR="000A6E1B" w:rsidRPr="00706228">
        <w:rPr>
          <w:rFonts w:ascii="Century Gothic" w:hAnsi="Century Gothic"/>
        </w:rPr>
        <w:t xml:space="preserve"> realistic novel engages in “the task of producing as though for the first time that life world, that </w:t>
      </w:r>
      <w:r w:rsidR="00E613B2" w:rsidRPr="00706228">
        <w:rPr>
          <w:rFonts w:ascii="Century Gothic" w:hAnsi="Century Gothic"/>
        </w:rPr>
        <w:t>‘</w:t>
      </w:r>
      <w:r w:rsidR="00E613B2" w:rsidRPr="00706228">
        <w:rPr>
          <w:rFonts w:ascii="Century Gothic" w:hAnsi="Century Gothic"/>
          <w:i/>
        </w:rPr>
        <w:t>referent’</w:t>
      </w:r>
      <w:r w:rsidR="00E613B2" w:rsidRPr="00706228">
        <w:rPr>
          <w:rFonts w:ascii="Century Gothic" w:hAnsi="Century Gothic"/>
        </w:rPr>
        <w:t>…</w:t>
      </w:r>
      <w:r w:rsidR="000A6E1B" w:rsidRPr="00706228">
        <w:rPr>
          <w:rFonts w:ascii="Century Gothic" w:hAnsi="Century Gothic"/>
        </w:rPr>
        <w:t xml:space="preserve"> which this new narrative discourse claim</w:t>
      </w:r>
      <w:r w:rsidR="00E613B2" w:rsidRPr="00706228">
        <w:rPr>
          <w:rFonts w:ascii="Century Gothic" w:hAnsi="Century Gothic"/>
        </w:rPr>
        <w:t>s</w:t>
      </w:r>
      <w:r w:rsidR="000A6E1B" w:rsidRPr="00706228">
        <w:rPr>
          <w:rFonts w:ascii="Century Gothic" w:hAnsi="Century Gothic"/>
        </w:rPr>
        <w:t xml:space="preserve"> to be the ‘realistic’ reflection.”</w:t>
      </w:r>
      <w:r w:rsidR="000A6E1B" w:rsidRPr="00706228">
        <w:rPr>
          <w:rStyle w:val="FootnoteReference"/>
          <w:rFonts w:ascii="Century Gothic" w:hAnsi="Century Gothic"/>
        </w:rPr>
        <w:footnoteReference w:id="4"/>
      </w:r>
      <w:r w:rsidR="000A6E1B" w:rsidRPr="00706228">
        <w:rPr>
          <w:rFonts w:ascii="Century Gothic" w:hAnsi="Century Gothic"/>
        </w:rPr>
        <w:t xml:space="preserve"> The text we read, therefore, is not an isolated, co</w:t>
      </w:r>
      <w:r w:rsidR="00AE0D54" w:rsidRPr="00706228">
        <w:rPr>
          <w:rFonts w:ascii="Century Gothic" w:hAnsi="Century Gothic"/>
        </w:rPr>
        <w:t>herent, self-contained, fictive</w:t>
      </w:r>
      <w:r w:rsidR="000A6E1B" w:rsidRPr="00706228">
        <w:rPr>
          <w:rFonts w:ascii="Century Gothic" w:hAnsi="Century Gothic"/>
        </w:rPr>
        <w:t xml:space="preserve"> “reflection” of the world. </w:t>
      </w:r>
      <w:r w:rsidR="006E3CB4" w:rsidRPr="00706228">
        <w:rPr>
          <w:rFonts w:ascii="Century Gothic" w:hAnsi="Century Gothic"/>
        </w:rPr>
        <w:t>Instead</w:t>
      </w:r>
      <w:r w:rsidR="000A6E1B" w:rsidRPr="00706228">
        <w:rPr>
          <w:rFonts w:ascii="Century Gothic" w:hAnsi="Century Gothic"/>
        </w:rPr>
        <w:t xml:space="preserve">, it is an interactive site of multiple cultural inscriptions and multiple interpretative possibilities. Some of these possibilities can be traced to an author’s conscious intention, but some </w:t>
      </w:r>
      <w:r w:rsidR="000A6E1B" w:rsidRPr="00706228">
        <w:rPr>
          <w:rFonts w:ascii="Century Gothic" w:hAnsi="Century Gothic"/>
        </w:rPr>
        <w:lastRenderedPageBreak/>
        <w:t>of them fall outside of authorial control or even authorial knowledge.</w:t>
      </w:r>
      <w:r w:rsidR="000A6E1B" w:rsidRPr="00706228">
        <w:rPr>
          <w:rStyle w:val="FootnoteReference"/>
          <w:rFonts w:ascii="Century Gothic" w:hAnsi="Century Gothic"/>
        </w:rPr>
        <w:footnoteReference w:id="5"/>
      </w:r>
      <w:r w:rsidR="000A6E1B" w:rsidRPr="00706228">
        <w:rPr>
          <w:rFonts w:ascii="Century Gothic" w:hAnsi="Century Gothic"/>
        </w:rPr>
        <w:t xml:space="preserve"> </w:t>
      </w:r>
      <w:r w:rsidR="00170664" w:rsidRPr="00706228">
        <w:rPr>
          <w:rFonts w:ascii="Century Gothic" w:hAnsi="Century Gothic"/>
        </w:rPr>
        <w:t>Perhaps this is why attention is drawn to</w:t>
      </w:r>
      <w:r w:rsidR="000A6E1B" w:rsidRPr="00706228">
        <w:rPr>
          <w:rFonts w:ascii="Century Gothic" w:hAnsi="Century Gothic"/>
        </w:rPr>
        <w:t xml:space="preserve"> Wharton’s seemingly anti-Semitic depiction of Rosedale that critics assert reflect her anti-Semitism and her negative view of social mobility.</w:t>
      </w:r>
    </w:p>
    <w:p w14:paraId="488F13D5" w14:textId="4762222F" w:rsidR="008439C0" w:rsidRPr="00706228" w:rsidRDefault="00012B25" w:rsidP="00012B25">
      <w:pPr>
        <w:tabs>
          <w:tab w:val="left" w:pos="567"/>
        </w:tabs>
        <w:spacing w:line="480" w:lineRule="auto"/>
        <w:ind w:left="-284" w:right="187"/>
        <w:rPr>
          <w:rFonts w:ascii="Century Gothic" w:hAnsi="Century Gothic"/>
        </w:rPr>
      </w:pPr>
      <w:r w:rsidRPr="00706228">
        <w:rPr>
          <w:rFonts w:ascii="Century Gothic" w:hAnsi="Century Gothic"/>
        </w:rPr>
        <w:tab/>
      </w:r>
      <w:r w:rsidR="006E3CB4" w:rsidRPr="00706228">
        <w:rPr>
          <w:rFonts w:ascii="Century Gothic" w:hAnsi="Century Gothic"/>
        </w:rPr>
        <w:t>Whart</w:t>
      </w:r>
      <w:r w:rsidR="00757037">
        <w:rPr>
          <w:rFonts w:ascii="Century Gothic" w:hAnsi="Century Gothic"/>
        </w:rPr>
        <w:t>on’s treatment of race is not</w:t>
      </w:r>
      <w:r w:rsidR="006E3CB4" w:rsidRPr="00706228">
        <w:rPr>
          <w:rFonts w:ascii="Century Gothic" w:hAnsi="Century Gothic"/>
        </w:rPr>
        <w:t xml:space="preserve"> clear-cut and consequently, as modern readers</w:t>
      </w:r>
      <w:r w:rsidR="00757037">
        <w:rPr>
          <w:rFonts w:ascii="Century Gothic" w:hAnsi="Century Gothic"/>
        </w:rPr>
        <w:t>,</w:t>
      </w:r>
      <w:r w:rsidR="006E3CB4" w:rsidRPr="00706228">
        <w:rPr>
          <w:rFonts w:ascii="Century Gothic" w:hAnsi="Century Gothic"/>
        </w:rPr>
        <w:t xml:space="preserve"> we</w:t>
      </w:r>
      <w:r w:rsidR="00391712" w:rsidRPr="00706228">
        <w:rPr>
          <w:rFonts w:ascii="Century Gothic" w:hAnsi="Century Gothic"/>
        </w:rPr>
        <w:t xml:space="preserve"> criticise her for</w:t>
      </w:r>
      <w:r w:rsidR="006E3CB4" w:rsidRPr="00706228">
        <w:rPr>
          <w:rFonts w:ascii="Century Gothic" w:hAnsi="Century Gothic"/>
        </w:rPr>
        <w:t xml:space="preserve"> putative anti-Semitism. But, rather than decry her characterization of Rosedale, we must engage with and understand </w:t>
      </w:r>
      <w:r w:rsidR="00170664" w:rsidRPr="00706228">
        <w:rPr>
          <w:rFonts w:ascii="Century Gothic" w:hAnsi="Century Gothic"/>
        </w:rPr>
        <w:t>her social</w:t>
      </w:r>
      <w:r w:rsidR="006E3CB4" w:rsidRPr="00706228">
        <w:rPr>
          <w:rFonts w:ascii="Century Gothic" w:hAnsi="Century Gothic"/>
        </w:rPr>
        <w:t xml:space="preserve"> context</w:t>
      </w:r>
      <w:r w:rsidR="00170664" w:rsidRPr="00706228">
        <w:rPr>
          <w:rFonts w:ascii="Century Gothic" w:hAnsi="Century Gothic"/>
        </w:rPr>
        <w:t>.</w:t>
      </w:r>
      <w:r w:rsidR="006E3CB4" w:rsidRPr="00706228">
        <w:rPr>
          <w:rFonts w:ascii="Century Gothic" w:hAnsi="Century Gothic"/>
          <w:i/>
        </w:rPr>
        <w:t xml:space="preserve"> </w:t>
      </w:r>
      <w:r w:rsidR="006E3CB4" w:rsidRPr="00706228">
        <w:rPr>
          <w:rFonts w:ascii="Century Gothic" w:hAnsi="Century Gothic"/>
        </w:rPr>
        <w:t>At the turn-of-the-century, explicitly racist theories were</w:t>
      </w:r>
      <w:r w:rsidR="00170664" w:rsidRPr="00706228">
        <w:rPr>
          <w:rFonts w:ascii="Century Gothic" w:hAnsi="Century Gothic"/>
        </w:rPr>
        <w:t xml:space="preserve"> accepted, even scientifically supported</w:t>
      </w:r>
      <w:r w:rsidR="006E3CB4" w:rsidRPr="00706228">
        <w:rPr>
          <w:rFonts w:ascii="Century Gothic" w:hAnsi="Century Gothic"/>
        </w:rPr>
        <w:t>. These were biological and imperialistic theo</w:t>
      </w:r>
      <w:r w:rsidR="00170664" w:rsidRPr="00706228">
        <w:rPr>
          <w:rFonts w:ascii="Century Gothic" w:hAnsi="Century Gothic"/>
        </w:rPr>
        <w:t xml:space="preserve">ries </w:t>
      </w:r>
      <w:r w:rsidRPr="00706228">
        <w:rPr>
          <w:rFonts w:ascii="Century Gothic" w:hAnsi="Century Gothic"/>
        </w:rPr>
        <w:t>that</w:t>
      </w:r>
      <w:r w:rsidR="00170664" w:rsidRPr="00706228">
        <w:rPr>
          <w:rFonts w:ascii="Century Gothic" w:hAnsi="Century Gothic"/>
        </w:rPr>
        <w:t xml:space="preserve"> grew out of nineteenth-</w:t>
      </w:r>
      <w:r w:rsidR="006E3CB4" w:rsidRPr="00706228">
        <w:rPr>
          <w:rFonts w:ascii="Century Gothic" w:hAnsi="Century Gothic"/>
        </w:rPr>
        <w:t>century social Darwinism and eugenics. Western European theorists applied Darwin’s principle of natural selection to groups of people on the basis of skin co</w:t>
      </w:r>
      <w:r w:rsidR="00F57068">
        <w:rPr>
          <w:rFonts w:ascii="Century Gothic" w:hAnsi="Century Gothic"/>
        </w:rPr>
        <w:t>lour, geography and</w:t>
      </w:r>
      <w:r w:rsidR="00345C68">
        <w:rPr>
          <w:rFonts w:ascii="Century Gothic" w:hAnsi="Century Gothic"/>
        </w:rPr>
        <w:t xml:space="preserve"> culture</w:t>
      </w:r>
      <w:r w:rsidR="006E3CB4" w:rsidRPr="00706228">
        <w:rPr>
          <w:rFonts w:ascii="Century Gothic" w:hAnsi="Century Gothic"/>
        </w:rPr>
        <w:t>. The conclusion was that some people and some civilisations had evolved more than others and were</w:t>
      </w:r>
      <w:r w:rsidRPr="00706228">
        <w:rPr>
          <w:rFonts w:ascii="Century Gothic" w:hAnsi="Century Gothic"/>
        </w:rPr>
        <w:t>,</w:t>
      </w:r>
      <w:r w:rsidR="006E3CB4" w:rsidRPr="00706228">
        <w:rPr>
          <w:rFonts w:ascii="Century Gothic" w:hAnsi="Century Gothic"/>
        </w:rPr>
        <w:t xml:space="preserve"> therefore</w:t>
      </w:r>
      <w:r w:rsidRPr="00706228">
        <w:rPr>
          <w:rFonts w:ascii="Century Gothic" w:hAnsi="Century Gothic"/>
        </w:rPr>
        <w:t>,</w:t>
      </w:r>
      <w:r w:rsidR="006E3CB4" w:rsidRPr="00706228">
        <w:rPr>
          <w:rFonts w:ascii="Century Gothic" w:hAnsi="Century Gothic"/>
        </w:rPr>
        <w:t xml:space="preserve"> superior. At the top of this hierarchical evolutionary ladder of race were, in the scientific opinion of the Anglo-Saxon scientists producing this theory, Anglo-Saxons. Wharton’s letters and diaries</w:t>
      </w:r>
      <w:r w:rsidR="00F8695A">
        <w:rPr>
          <w:rFonts w:ascii="Century Gothic" w:hAnsi="Century Gothic"/>
        </w:rPr>
        <w:t xml:space="preserve"> note</w:t>
      </w:r>
      <w:r w:rsidR="006E3CB4" w:rsidRPr="00706228">
        <w:rPr>
          <w:rFonts w:ascii="Century Gothic" w:hAnsi="Century Gothic"/>
        </w:rPr>
        <w:t xml:space="preserve"> she had read Darwin’s theory and the work of the white supremacist Herbert Spencer. Spencer argued that natural selection was “nature’s indispensible method for producing superior men, superior nations and superior races.”</w:t>
      </w:r>
      <w:r w:rsidR="006E3CB4" w:rsidRPr="00706228">
        <w:rPr>
          <w:rStyle w:val="FootnoteReference"/>
          <w:rFonts w:ascii="Century Gothic" w:hAnsi="Century Gothic"/>
        </w:rPr>
        <w:footnoteReference w:id="6"/>
      </w:r>
      <w:r w:rsidR="006E3CB4" w:rsidRPr="00706228">
        <w:rPr>
          <w:rFonts w:ascii="Century Gothic" w:hAnsi="Century Gothic"/>
        </w:rPr>
        <w:t xml:space="preserve"> The commentator Christine Goldman also states in New York at this time, “racial ideologies </w:t>
      </w:r>
      <w:r w:rsidR="00643731">
        <w:rPr>
          <w:rFonts w:ascii="Century Gothic" w:hAnsi="Century Gothic"/>
        </w:rPr>
        <w:t>grew</w:t>
      </w:r>
      <w:r w:rsidR="006E3CB4" w:rsidRPr="00706228">
        <w:rPr>
          <w:rFonts w:ascii="Century Gothic" w:hAnsi="Century Gothic"/>
        </w:rPr>
        <w:t xml:space="preserve"> in importance as a way of </w:t>
      </w:r>
      <w:r w:rsidR="006E3CB4" w:rsidRPr="00706228">
        <w:rPr>
          <w:rFonts w:ascii="Century Gothic" w:hAnsi="Century Gothic"/>
        </w:rPr>
        <w:lastRenderedPageBreak/>
        <w:t>understanding history, designing political policy and perhaps reinforcing a wavering sense of superiority of the Anglo-Dutch upper class.”</w:t>
      </w:r>
      <w:r w:rsidR="006E3CB4" w:rsidRPr="00706228">
        <w:rPr>
          <w:rStyle w:val="FootnoteReference"/>
          <w:rFonts w:ascii="Century Gothic" w:hAnsi="Century Gothic"/>
        </w:rPr>
        <w:footnoteReference w:id="7"/>
      </w:r>
      <w:r w:rsidR="006E3CB4" w:rsidRPr="00706228">
        <w:rPr>
          <w:rFonts w:ascii="Century Gothic" w:hAnsi="Century Gothic"/>
        </w:rPr>
        <w:t xml:space="preserve"> </w:t>
      </w:r>
      <w:r w:rsidR="00133F86" w:rsidRPr="00706228">
        <w:rPr>
          <w:rFonts w:ascii="Century Gothic" w:hAnsi="Century Gothic"/>
        </w:rPr>
        <w:t>Furthermore, unlike the</w:t>
      </w:r>
      <w:r w:rsidR="00643731">
        <w:rPr>
          <w:rFonts w:ascii="Century Gothic" w:hAnsi="Century Gothic"/>
        </w:rPr>
        <w:t xml:space="preserve"> current definition of</w:t>
      </w:r>
      <w:r w:rsidR="00133F86" w:rsidRPr="00706228">
        <w:rPr>
          <w:rFonts w:ascii="Century Gothic" w:hAnsi="Century Gothic"/>
        </w:rPr>
        <w:t xml:space="preserve"> race, Wharton’s generation applied an expansive definition</w:t>
      </w:r>
      <w:r w:rsidR="00133F86" w:rsidRPr="00706228">
        <w:rPr>
          <w:rFonts w:ascii="Century Gothic" w:hAnsi="Century Gothic"/>
          <w:i/>
        </w:rPr>
        <w:t xml:space="preserve"> </w:t>
      </w:r>
      <w:r w:rsidR="00133F86" w:rsidRPr="00706228">
        <w:rPr>
          <w:rFonts w:ascii="Century Gothic" w:hAnsi="Century Gothic"/>
        </w:rPr>
        <w:t xml:space="preserve">to the term. </w:t>
      </w:r>
      <w:r w:rsidR="00706228" w:rsidRPr="00706228">
        <w:rPr>
          <w:rFonts w:ascii="Century Gothic" w:hAnsi="Century Gothic"/>
        </w:rPr>
        <w:t xml:space="preserve">They followed </w:t>
      </w:r>
      <w:proofErr w:type="spellStart"/>
      <w:r w:rsidR="00706228" w:rsidRPr="00706228">
        <w:rPr>
          <w:rFonts w:ascii="Century Gothic" w:hAnsi="Century Gothic"/>
        </w:rPr>
        <w:t>Hippolyte</w:t>
      </w:r>
      <w:proofErr w:type="spellEnd"/>
      <w:r w:rsidR="00706228" w:rsidRPr="00706228">
        <w:rPr>
          <w:rFonts w:ascii="Century Gothic" w:hAnsi="Century Gothic"/>
        </w:rPr>
        <w:t xml:space="preserve"> Taine’s </w:t>
      </w:r>
      <w:r w:rsidR="008439C0" w:rsidRPr="00706228">
        <w:rPr>
          <w:rFonts w:ascii="Century Gothic" w:hAnsi="Century Gothic"/>
        </w:rPr>
        <w:t xml:space="preserve">determination of race, milieu and moment. </w:t>
      </w:r>
      <w:r w:rsidR="00F8695A">
        <w:rPr>
          <w:rFonts w:ascii="Century Gothic" w:hAnsi="Century Gothic"/>
          <w:color w:val="1C1C1C"/>
          <w:lang w:val="en-US" w:eastAsia="ja-JP"/>
        </w:rPr>
        <w:t>Taine argued</w:t>
      </w:r>
      <w:r w:rsidR="008439C0" w:rsidRPr="00706228">
        <w:rPr>
          <w:rFonts w:ascii="Century Gothic" w:hAnsi="Century Gothic"/>
          <w:color w:val="1C1C1C"/>
          <w:lang w:val="en-US" w:eastAsia="ja-JP"/>
        </w:rPr>
        <w:t xml:space="preserve"> that literature </w:t>
      </w:r>
      <w:r w:rsidR="009D0070">
        <w:rPr>
          <w:rFonts w:ascii="Century Gothic" w:hAnsi="Century Gothic"/>
          <w:color w:val="1C1C1C"/>
          <w:lang w:val="en-US" w:eastAsia="ja-JP"/>
        </w:rPr>
        <w:t>wa</w:t>
      </w:r>
      <w:r w:rsidR="00643731">
        <w:rPr>
          <w:rFonts w:ascii="Century Gothic" w:hAnsi="Century Gothic"/>
          <w:color w:val="1C1C1C"/>
          <w:lang w:val="en-US" w:eastAsia="ja-JP"/>
        </w:rPr>
        <w:t>s</w:t>
      </w:r>
      <w:r w:rsidR="008439C0" w:rsidRPr="00706228">
        <w:rPr>
          <w:rFonts w:ascii="Century Gothic" w:hAnsi="Century Gothic"/>
          <w:color w:val="1C1C1C"/>
          <w:lang w:val="en-US" w:eastAsia="ja-JP"/>
        </w:rPr>
        <w:t xml:space="preserve"> the product of the author's environment, and that </w:t>
      </w:r>
      <w:r w:rsidR="009D0070">
        <w:rPr>
          <w:rFonts w:ascii="Century Gothic" w:hAnsi="Century Gothic"/>
          <w:color w:val="1C1C1C"/>
          <w:lang w:val="en-US" w:eastAsia="ja-JP"/>
        </w:rPr>
        <w:t xml:space="preserve">an analysis of that environment </w:t>
      </w:r>
      <w:r w:rsidR="008439C0" w:rsidRPr="00706228">
        <w:rPr>
          <w:rFonts w:ascii="Century Gothic" w:hAnsi="Century Gothic"/>
          <w:color w:val="1C1C1C"/>
          <w:lang w:val="en-US" w:eastAsia="ja-JP"/>
        </w:rPr>
        <w:t>yield</w:t>
      </w:r>
      <w:r w:rsidR="009D0070">
        <w:rPr>
          <w:rFonts w:ascii="Century Gothic" w:hAnsi="Century Gothic"/>
          <w:color w:val="1C1C1C"/>
          <w:lang w:val="en-US" w:eastAsia="ja-JP"/>
        </w:rPr>
        <w:t>ed</w:t>
      </w:r>
      <w:r w:rsidR="008439C0" w:rsidRPr="00706228">
        <w:rPr>
          <w:rFonts w:ascii="Century Gothic" w:hAnsi="Century Gothic"/>
          <w:color w:val="1C1C1C"/>
          <w:lang w:val="en-US" w:eastAsia="ja-JP"/>
        </w:rPr>
        <w:t xml:space="preserve"> a</w:t>
      </w:r>
      <w:r w:rsidR="00876F6C">
        <w:rPr>
          <w:rFonts w:ascii="Century Gothic" w:hAnsi="Century Gothic"/>
          <w:color w:val="1C1C1C"/>
          <w:lang w:val="en-US" w:eastAsia="ja-JP"/>
        </w:rPr>
        <w:t>n</w:t>
      </w:r>
      <w:r w:rsidR="008439C0" w:rsidRPr="00706228">
        <w:rPr>
          <w:rFonts w:ascii="Century Gothic" w:hAnsi="Century Gothic"/>
          <w:color w:val="1C1C1C"/>
          <w:lang w:val="en-US" w:eastAsia="ja-JP"/>
        </w:rPr>
        <w:t xml:space="preserve"> understanding of the work of literature. Taine </w:t>
      </w:r>
      <w:r w:rsidR="009D0070">
        <w:rPr>
          <w:rFonts w:ascii="Century Gothic" w:hAnsi="Century Gothic"/>
          <w:color w:val="1C1C1C"/>
          <w:lang w:val="en-US" w:eastAsia="ja-JP"/>
        </w:rPr>
        <w:t>did</w:t>
      </w:r>
      <w:r w:rsidR="008439C0" w:rsidRPr="00706228">
        <w:rPr>
          <w:rFonts w:ascii="Century Gothic" w:hAnsi="Century Gothic"/>
          <w:color w:val="1C1C1C"/>
          <w:lang w:val="en-US" w:eastAsia="ja-JP"/>
        </w:rPr>
        <w:t xml:space="preserve"> not mean </w:t>
      </w:r>
      <w:r w:rsidR="008439C0" w:rsidRPr="00876F6C">
        <w:rPr>
          <w:rFonts w:ascii="Century Gothic" w:hAnsi="Century Gothic"/>
          <w:iCs/>
          <w:color w:val="1C1C1C"/>
          <w:lang w:val="en-US" w:eastAsia="ja-JP"/>
        </w:rPr>
        <w:t>race</w:t>
      </w:r>
      <w:r w:rsidR="008439C0" w:rsidRPr="00706228">
        <w:rPr>
          <w:rFonts w:ascii="Century Gothic" w:hAnsi="Century Gothic"/>
          <w:color w:val="1C1C1C"/>
          <w:lang w:val="en-US" w:eastAsia="ja-JP"/>
        </w:rPr>
        <w:t xml:space="preserve"> in the </w:t>
      </w:r>
      <w:r w:rsidR="00876F6C">
        <w:rPr>
          <w:rFonts w:ascii="Century Gothic" w:hAnsi="Century Gothic"/>
          <w:color w:val="1C1C1C"/>
          <w:lang w:val="en-US" w:eastAsia="ja-JP"/>
        </w:rPr>
        <w:t xml:space="preserve">now </w:t>
      </w:r>
      <w:hyperlink r:id="rId8" w:history="1">
        <w:r w:rsidR="008439C0" w:rsidRPr="00706228">
          <w:rPr>
            <w:rFonts w:ascii="Century Gothic" w:hAnsi="Century Gothic"/>
            <w:lang w:val="en-US" w:eastAsia="ja-JP"/>
          </w:rPr>
          <w:t>specific sense</w:t>
        </w:r>
      </w:hyperlink>
      <w:r w:rsidR="008439C0" w:rsidRPr="00706228">
        <w:rPr>
          <w:rFonts w:ascii="Century Gothic" w:hAnsi="Century Gothic"/>
          <w:color w:val="1C1C1C"/>
          <w:lang w:val="en-US" w:eastAsia="ja-JP"/>
        </w:rPr>
        <w:t>, but rather</w:t>
      </w:r>
      <w:r w:rsidR="009D0070">
        <w:rPr>
          <w:rFonts w:ascii="Century Gothic" w:hAnsi="Century Gothic"/>
          <w:color w:val="1C1C1C"/>
          <w:lang w:val="en-US" w:eastAsia="ja-JP"/>
        </w:rPr>
        <w:t>,</w:t>
      </w:r>
      <w:r w:rsidR="008439C0" w:rsidRPr="00706228">
        <w:rPr>
          <w:rFonts w:ascii="Century Gothic" w:hAnsi="Century Gothic"/>
          <w:color w:val="1C1C1C"/>
          <w:lang w:val="en-US" w:eastAsia="ja-JP"/>
        </w:rPr>
        <w:t xml:space="preserve"> the collective cultural dispositions that </w:t>
      </w:r>
      <w:r w:rsidR="009D0070">
        <w:rPr>
          <w:rFonts w:ascii="Century Gothic" w:hAnsi="Century Gothic"/>
          <w:color w:val="1C1C1C"/>
          <w:lang w:val="en-US" w:eastAsia="ja-JP"/>
        </w:rPr>
        <w:t xml:space="preserve">unknowingly </w:t>
      </w:r>
      <w:r w:rsidR="008439C0" w:rsidRPr="00706228">
        <w:rPr>
          <w:rFonts w:ascii="Century Gothic" w:hAnsi="Century Gothic"/>
          <w:color w:val="1C1C1C"/>
          <w:lang w:val="en-US" w:eastAsia="ja-JP"/>
        </w:rPr>
        <w:t>govern everyone. What differentiates indi</w:t>
      </w:r>
      <w:r w:rsidR="00706228" w:rsidRPr="00706228">
        <w:rPr>
          <w:rFonts w:ascii="Century Gothic" w:hAnsi="Century Gothic"/>
          <w:color w:val="1C1C1C"/>
          <w:lang w:val="en-US" w:eastAsia="ja-JP"/>
        </w:rPr>
        <w:t>viduals within this collective “race,”</w:t>
      </w:r>
      <w:r w:rsidR="008439C0" w:rsidRPr="00706228">
        <w:rPr>
          <w:rFonts w:ascii="Century Gothic" w:hAnsi="Century Gothic"/>
          <w:color w:val="1C1C1C"/>
          <w:lang w:val="en-US" w:eastAsia="ja-JP"/>
        </w:rPr>
        <w:t xml:space="preserve"> for Taine, </w:t>
      </w:r>
      <w:r w:rsidR="009D0070">
        <w:rPr>
          <w:rFonts w:ascii="Century Gothic" w:hAnsi="Century Gothic"/>
          <w:color w:val="1C1C1C"/>
          <w:lang w:val="en-US" w:eastAsia="ja-JP"/>
        </w:rPr>
        <w:t>wa</w:t>
      </w:r>
      <w:r w:rsidR="00643731">
        <w:rPr>
          <w:rFonts w:ascii="Century Gothic" w:hAnsi="Century Gothic"/>
          <w:color w:val="1C1C1C"/>
          <w:lang w:val="en-US" w:eastAsia="ja-JP"/>
        </w:rPr>
        <w:t>s</w:t>
      </w:r>
      <w:r w:rsidR="008439C0" w:rsidRPr="00706228">
        <w:rPr>
          <w:rFonts w:ascii="Century Gothic" w:hAnsi="Century Gothic"/>
          <w:color w:val="1C1C1C"/>
          <w:lang w:val="en-US" w:eastAsia="ja-JP"/>
        </w:rPr>
        <w:t xml:space="preserve"> </w:t>
      </w:r>
      <w:r w:rsidR="008439C0" w:rsidRPr="00706228">
        <w:rPr>
          <w:rFonts w:ascii="Century Gothic" w:hAnsi="Century Gothic"/>
          <w:i/>
          <w:iCs/>
          <w:color w:val="1C1C1C"/>
          <w:lang w:val="en-US" w:eastAsia="ja-JP"/>
        </w:rPr>
        <w:t>milieu</w:t>
      </w:r>
      <w:r w:rsidR="008439C0" w:rsidRPr="00706228">
        <w:rPr>
          <w:rFonts w:ascii="Century Gothic" w:hAnsi="Century Gothic"/>
          <w:color w:val="1C1C1C"/>
          <w:lang w:val="en-US" w:eastAsia="ja-JP"/>
        </w:rPr>
        <w:t xml:space="preserve">: the </w:t>
      </w:r>
      <w:r w:rsidR="00876F6C">
        <w:rPr>
          <w:rFonts w:ascii="Century Gothic" w:hAnsi="Century Gothic"/>
          <w:color w:val="1C1C1C"/>
          <w:lang w:val="en-US" w:eastAsia="ja-JP"/>
        </w:rPr>
        <w:t>specific</w:t>
      </w:r>
      <w:r w:rsidR="00643731">
        <w:rPr>
          <w:rFonts w:ascii="Century Gothic" w:hAnsi="Century Gothic"/>
          <w:color w:val="1C1C1C"/>
          <w:lang w:val="en-US" w:eastAsia="ja-JP"/>
        </w:rPr>
        <w:t xml:space="preserve"> circumstances that develop</w:t>
      </w:r>
      <w:r w:rsidR="008439C0" w:rsidRPr="00706228">
        <w:rPr>
          <w:rFonts w:ascii="Century Gothic" w:hAnsi="Century Gothic"/>
          <w:color w:val="1C1C1C"/>
          <w:lang w:val="en-US" w:eastAsia="ja-JP"/>
        </w:rPr>
        <w:t xml:space="preserve"> the dispositions of a particular person.</w:t>
      </w:r>
      <w:r w:rsidR="00133F86" w:rsidRPr="00706228">
        <w:rPr>
          <w:rFonts w:ascii="Century Gothic" w:hAnsi="Century Gothic"/>
        </w:rPr>
        <w:t xml:space="preserve"> </w:t>
      </w:r>
    </w:p>
    <w:p w14:paraId="0D2C26F8" w14:textId="22A6FD6B" w:rsidR="00177B59" w:rsidRPr="00706228" w:rsidRDefault="00133F86" w:rsidP="00643731">
      <w:pPr>
        <w:tabs>
          <w:tab w:val="left" w:pos="567"/>
        </w:tabs>
        <w:spacing w:line="480" w:lineRule="auto"/>
        <w:ind w:left="-284" w:right="187"/>
        <w:rPr>
          <w:rFonts w:ascii="Century Gothic" w:hAnsi="Century Gothic"/>
        </w:rPr>
      </w:pPr>
      <w:r w:rsidRPr="00706228">
        <w:rPr>
          <w:rFonts w:ascii="Century Gothic" w:hAnsi="Century Gothic"/>
        </w:rPr>
        <w:t xml:space="preserve"> </w:t>
      </w:r>
      <w:r w:rsidR="00706228" w:rsidRPr="00706228">
        <w:rPr>
          <w:rFonts w:ascii="Century Gothic" w:hAnsi="Century Gothic"/>
        </w:rPr>
        <w:tab/>
      </w:r>
      <w:r w:rsidRPr="00706228">
        <w:rPr>
          <w:rFonts w:ascii="Century Gothic" w:hAnsi="Century Gothic"/>
        </w:rPr>
        <w:t>In</w:t>
      </w:r>
      <w:r w:rsidR="008439C0" w:rsidRPr="00706228">
        <w:rPr>
          <w:rFonts w:ascii="Century Gothic" w:hAnsi="Century Gothic"/>
        </w:rPr>
        <w:t xml:space="preserve"> </w:t>
      </w:r>
      <w:r w:rsidR="009D0070" w:rsidRPr="009D0070">
        <w:rPr>
          <w:rFonts w:ascii="Century Gothic" w:hAnsi="Century Gothic"/>
        </w:rPr>
        <w:t>the novel</w:t>
      </w:r>
      <w:r w:rsidRPr="009D0070">
        <w:rPr>
          <w:rFonts w:ascii="Century Gothic" w:hAnsi="Century Gothic"/>
        </w:rPr>
        <w:t>,</w:t>
      </w:r>
      <w:r w:rsidRPr="00706228">
        <w:rPr>
          <w:rFonts w:ascii="Century Gothic" w:hAnsi="Century Gothic"/>
        </w:rPr>
        <w:t xml:space="preserve"> Wharton makes racial references not just to Rosedale but to a number of other </w:t>
      </w:r>
      <w:r w:rsidR="009D0070">
        <w:rPr>
          <w:rFonts w:ascii="Century Gothic" w:hAnsi="Century Gothic"/>
        </w:rPr>
        <w:t xml:space="preserve">non-Jewish </w:t>
      </w:r>
      <w:r w:rsidRPr="00706228">
        <w:rPr>
          <w:rFonts w:ascii="Century Gothic" w:hAnsi="Century Gothic"/>
        </w:rPr>
        <w:t>characters</w:t>
      </w:r>
      <w:r w:rsidR="00F57068">
        <w:rPr>
          <w:rFonts w:ascii="Century Gothic" w:hAnsi="Century Gothic"/>
        </w:rPr>
        <w:t>,</w:t>
      </w:r>
      <w:r w:rsidRPr="00706228">
        <w:rPr>
          <w:rFonts w:ascii="Century Gothic" w:hAnsi="Century Gothic"/>
        </w:rPr>
        <w:t xml:space="preserve"> </w:t>
      </w:r>
      <w:r w:rsidR="00F57068">
        <w:rPr>
          <w:rFonts w:ascii="Century Gothic" w:hAnsi="Century Gothic"/>
        </w:rPr>
        <w:t>including</w:t>
      </w:r>
      <w:r w:rsidRPr="00706228">
        <w:rPr>
          <w:rFonts w:ascii="Century Gothic" w:hAnsi="Century Gothic"/>
        </w:rPr>
        <w:t>: Lily’s friend</w:t>
      </w:r>
      <w:r w:rsidR="00F57068">
        <w:rPr>
          <w:rFonts w:ascii="Century Gothic" w:hAnsi="Century Gothic"/>
        </w:rPr>
        <w:t>s Judy and</w:t>
      </w:r>
      <w:r w:rsidRPr="00706228">
        <w:rPr>
          <w:rFonts w:ascii="Century Gothic" w:hAnsi="Century Gothic"/>
        </w:rPr>
        <w:t xml:space="preserve"> Gus </w:t>
      </w:r>
      <w:proofErr w:type="spellStart"/>
      <w:r w:rsidRPr="00706228">
        <w:rPr>
          <w:rFonts w:ascii="Century Gothic" w:hAnsi="Century Gothic"/>
        </w:rPr>
        <w:t>Trenor</w:t>
      </w:r>
      <w:proofErr w:type="spellEnd"/>
      <w:r w:rsidRPr="00706228">
        <w:rPr>
          <w:rFonts w:ascii="Century Gothic" w:hAnsi="Century Gothic"/>
        </w:rPr>
        <w:t>; Lily’s cousin</w:t>
      </w:r>
      <w:r w:rsidR="00643731">
        <w:rPr>
          <w:rFonts w:ascii="Century Gothic" w:hAnsi="Century Gothic"/>
        </w:rPr>
        <w:t>,</w:t>
      </w:r>
      <w:r w:rsidRPr="00706228">
        <w:rPr>
          <w:rFonts w:ascii="Century Gothic" w:hAnsi="Century Gothic"/>
        </w:rPr>
        <w:t xml:space="preserve"> Jack Stepney; Lily’s father</w:t>
      </w:r>
      <w:r w:rsidR="00643731">
        <w:rPr>
          <w:rFonts w:ascii="Century Gothic" w:hAnsi="Century Gothic"/>
        </w:rPr>
        <w:t>,</w:t>
      </w:r>
      <w:r w:rsidRPr="00706228">
        <w:rPr>
          <w:rFonts w:ascii="Century Gothic" w:hAnsi="Century Gothic"/>
        </w:rPr>
        <w:t xml:space="preserve"> Hudson Bart</w:t>
      </w:r>
      <w:r w:rsidR="00170664" w:rsidRPr="00706228">
        <w:rPr>
          <w:rFonts w:ascii="Century Gothic" w:hAnsi="Century Gothic"/>
        </w:rPr>
        <w:t>;</w:t>
      </w:r>
      <w:r w:rsidRPr="00706228">
        <w:rPr>
          <w:rFonts w:ascii="Century Gothic" w:hAnsi="Century Gothic"/>
        </w:rPr>
        <w:t xml:space="preserve"> and her potential suitor</w:t>
      </w:r>
      <w:r w:rsidR="00F57068">
        <w:rPr>
          <w:rFonts w:ascii="Century Gothic" w:hAnsi="Century Gothic"/>
        </w:rPr>
        <w:t>,</w:t>
      </w:r>
      <w:r w:rsidRPr="00706228">
        <w:rPr>
          <w:rFonts w:ascii="Century Gothic" w:hAnsi="Century Gothic"/>
        </w:rPr>
        <w:t xml:space="preserve"> Percy </w:t>
      </w:r>
      <w:proofErr w:type="spellStart"/>
      <w:r w:rsidRPr="00706228">
        <w:rPr>
          <w:rFonts w:ascii="Century Gothic" w:hAnsi="Century Gothic"/>
        </w:rPr>
        <w:t>Gryce</w:t>
      </w:r>
      <w:proofErr w:type="spellEnd"/>
      <w:r w:rsidRPr="00706228">
        <w:rPr>
          <w:rFonts w:ascii="Century Gothic" w:hAnsi="Century Gothic"/>
        </w:rPr>
        <w:t>. Lily is</w:t>
      </w:r>
      <w:r w:rsidR="009D0070">
        <w:rPr>
          <w:rFonts w:ascii="Century Gothic" w:hAnsi="Century Gothic"/>
        </w:rPr>
        <w:t xml:space="preserve"> also</w:t>
      </w:r>
      <w:r w:rsidRPr="00706228">
        <w:rPr>
          <w:rFonts w:ascii="Century Gothic" w:hAnsi="Century Gothic"/>
        </w:rPr>
        <w:t xml:space="preserve"> </w:t>
      </w:r>
      <w:r w:rsidR="00BE6308" w:rsidRPr="00706228">
        <w:rPr>
          <w:rFonts w:ascii="Century Gothic" w:hAnsi="Century Gothic"/>
        </w:rPr>
        <w:t xml:space="preserve">noted as </w:t>
      </w:r>
      <w:r w:rsidRPr="00706228">
        <w:rPr>
          <w:rFonts w:ascii="Century Gothic" w:hAnsi="Century Gothic"/>
        </w:rPr>
        <w:t>the product of “inherited tendencies.”</w:t>
      </w:r>
      <w:r w:rsidRPr="00706228">
        <w:rPr>
          <w:rStyle w:val="FootnoteReference"/>
          <w:rFonts w:ascii="Century Gothic" w:hAnsi="Century Gothic"/>
        </w:rPr>
        <w:footnoteReference w:id="8"/>
      </w:r>
      <w:r w:rsidRPr="00706228">
        <w:rPr>
          <w:rFonts w:ascii="Century Gothic" w:hAnsi="Century Gothic"/>
        </w:rPr>
        <w:t xml:space="preserve"> Despite this alternative ethos, to the modern reader, the initial descriptions of Rosedale do </w:t>
      </w:r>
      <w:r w:rsidR="001F3628" w:rsidRPr="00706228">
        <w:rPr>
          <w:rFonts w:ascii="Century Gothic" w:hAnsi="Century Gothic"/>
        </w:rPr>
        <w:t>look like crude stereotypes</w:t>
      </w:r>
      <w:r w:rsidRPr="00706228">
        <w:rPr>
          <w:rFonts w:ascii="Century Gothic" w:hAnsi="Century Gothic"/>
        </w:rPr>
        <w:t>.</w:t>
      </w:r>
      <w:r w:rsidR="00F57068">
        <w:rPr>
          <w:rFonts w:ascii="Century Gothic" w:hAnsi="Century Gothic"/>
        </w:rPr>
        <w:t xml:space="preserve"> I</w:t>
      </w:r>
      <w:r w:rsidR="001F3628" w:rsidRPr="00706228">
        <w:rPr>
          <w:rFonts w:ascii="Century Gothic" w:hAnsi="Century Gothic"/>
        </w:rPr>
        <w:t xml:space="preserve">t is worth remembering that in Wharton’s lifetime, discussions on race </w:t>
      </w:r>
      <w:r w:rsidR="00F57068">
        <w:rPr>
          <w:rFonts w:ascii="Century Gothic" w:hAnsi="Century Gothic"/>
        </w:rPr>
        <w:t>took</w:t>
      </w:r>
      <w:r w:rsidR="001F3628" w:rsidRPr="00706228">
        <w:rPr>
          <w:rFonts w:ascii="Century Gothic" w:hAnsi="Century Gothic"/>
        </w:rPr>
        <w:t xml:space="preserve"> such classifications for granted.</w:t>
      </w:r>
      <w:r w:rsidR="00C11C94" w:rsidRPr="00706228">
        <w:rPr>
          <w:rFonts w:ascii="Century Gothic" w:hAnsi="Century Gothic"/>
        </w:rPr>
        <w:t xml:space="preserve"> </w:t>
      </w:r>
    </w:p>
    <w:p w14:paraId="433A3236" w14:textId="53F68DE0" w:rsidR="00267B1F" w:rsidRPr="00706228" w:rsidRDefault="00706228" w:rsidP="00643731">
      <w:pPr>
        <w:tabs>
          <w:tab w:val="left" w:pos="284"/>
          <w:tab w:val="left" w:pos="567"/>
        </w:tabs>
        <w:spacing w:line="480" w:lineRule="auto"/>
        <w:ind w:left="-284" w:right="187"/>
        <w:rPr>
          <w:rFonts w:ascii="Century Gothic" w:hAnsi="Century Gothic"/>
        </w:rPr>
      </w:pPr>
      <w:r w:rsidRPr="00706228">
        <w:rPr>
          <w:rFonts w:ascii="Century Gothic" w:hAnsi="Century Gothic"/>
        </w:rPr>
        <w:lastRenderedPageBreak/>
        <w:tab/>
      </w:r>
      <w:r w:rsidR="00643731">
        <w:rPr>
          <w:rFonts w:ascii="Century Gothic" w:hAnsi="Century Gothic"/>
        </w:rPr>
        <w:tab/>
      </w:r>
      <w:r w:rsidR="00267B1F" w:rsidRPr="00706228">
        <w:rPr>
          <w:rFonts w:ascii="Century Gothic" w:hAnsi="Century Gothic"/>
        </w:rPr>
        <w:t xml:space="preserve">The introduction of Rosedale is controversial. </w:t>
      </w:r>
      <w:r w:rsidR="001F3628" w:rsidRPr="00706228">
        <w:rPr>
          <w:rFonts w:ascii="Century Gothic" w:hAnsi="Century Gothic"/>
        </w:rPr>
        <w:t xml:space="preserve">He is </w:t>
      </w:r>
      <w:r w:rsidR="00267B1F" w:rsidRPr="00706228">
        <w:rPr>
          <w:rFonts w:ascii="Century Gothic" w:hAnsi="Century Gothic"/>
        </w:rPr>
        <w:t xml:space="preserve">referred to </w:t>
      </w:r>
      <w:r w:rsidR="001F3628" w:rsidRPr="00706228">
        <w:rPr>
          <w:rFonts w:ascii="Century Gothic" w:hAnsi="Century Gothic"/>
        </w:rPr>
        <w:t>as “a plump rosy man of the blond Jewish type,”</w:t>
      </w:r>
      <w:r w:rsidR="001F3628" w:rsidRPr="00706228">
        <w:rPr>
          <w:rStyle w:val="FootnoteReference"/>
          <w:rFonts w:ascii="Century Gothic" w:hAnsi="Century Gothic"/>
        </w:rPr>
        <w:footnoteReference w:id="9"/>
      </w:r>
      <w:r w:rsidR="001F3628" w:rsidRPr="00706228">
        <w:rPr>
          <w:rFonts w:ascii="Century Gothic" w:hAnsi="Century Gothic"/>
        </w:rPr>
        <w:t xml:space="preserve"> </w:t>
      </w:r>
      <w:r w:rsidR="00267B1F" w:rsidRPr="00706228">
        <w:rPr>
          <w:rFonts w:ascii="Century Gothic" w:hAnsi="Century Gothic"/>
        </w:rPr>
        <w:t>and Wharton indulges in broad stereotypes that reproduce many standard examples of Jews prevalent in the United States at th</w:t>
      </w:r>
      <w:r w:rsidR="00F8695A">
        <w:rPr>
          <w:rFonts w:ascii="Century Gothic" w:hAnsi="Century Gothic"/>
        </w:rPr>
        <w:t>at time</w:t>
      </w:r>
      <w:r w:rsidR="00267B1F" w:rsidRPr="00706228">
        <w:rPr>
          <w:rFonts w:ascii="Century Gothic" w:hAnsi="Century Gothic"/>
        </w:rPr>
        <w:t xml:space="preserve">. </w:t>
      </w:r>
      <w:r w:rsidR="00FA0593" w:rsidRPr="00706228">
        <w:rPr>
          <w:rFonts w:ascii="Century Gothic" w:hAnsi="Century Gothic"/>
        </w:rPr>
        <w:t xml:space="preserve">These stereotypes also reinforce the leisure class’s perceived views of the </w:t>
      </w:r>
      <w:r w:rsidR="00FA0593" w:rsidRPr="00706228">
        <w:rPr>
          <w:rFonts w:ascii="Century Gothic" w:hAnsi="Century Gothic"/>
          <w:i/>
        </w:rPr>
        <w:t xml:space="preserve">nouveau riche, </w:t>
      </w:r>
      <w:r w:rsidR="00FA0593" w:rsidRPr="00706228">
        <w:rPr>
          <w:rFonts w:ascii="Century Gothic" w:hAnsi="Century Gothic"/>
        </w:rPr>
        <w:t xml:space="preserve">particularly the intrusion of mercantile values into leisure class society. </w:t>
      </w:r>
      <w:r w:rsidR="00267B1F" w:rsidRPr="00706228">
        <w:rPr>
          <w:rFonts w:ascii="Century Gothic" w:hAnsi="Century Gothic"/>
        </w:rPr>
        <w:t xml:space="preserve">Rosedale is shiny, ostentatious, intrusive, vulgar, and pushy. Drawing on late nineteenth-century </w:t>
      </w:r>
      <w:proofErr w:type="spellStart"/>
      <w:r w:rsidR="00267B1F" w:rsidRPr="00706228">
        <w:rPr>
          <w:rFonts w:ascii="Century Gothic" w:hAnsi="Century Gothic"/>
        </w:rPr>
        <w:t>racialisations</w:t>
      </w:r>
      <w:proofErr w:type="spellEnd"/>
      <w:r w:rsidR="00F8695A">
        <w:rPr>
          <w:rFonts w:ascii="Century Gothic" w:hAnsi="Century Gothic"/>
        </w:rPr>
        <w:t xml:space="preserve"> that also</w:t>
      </w:r>
      <w:r w:rsidR="00267B1F" w:rsidRPr="00706228">
        <w:rPr>
          <w:rFonts w:ascii="Century Gothic" w:hAnsi="Century Gothic"/>
        </w:rPr>
        <w:t xml:space="preserve"> associated Jews with Asians, </w:t>
      </w:r>
      <w:r w:rsidR="00BA0069" w:rsidRPr="00706228">
        <w:rPr>
          <w:rFonts w:ascii="Century Gothic" w:hAnsi="Century Gothic"/>
        </w:rPr>
        <w:t>she</w:t>
      </w:r>
      <w:r w:rsidR="00267B1F" w:rsidRPr="00706228">
        <w:rPr>
          <w:rFonts w:ascii="Century Gothic" w:hAnsi="Century Gothic"/>
        </w:rPr>
        <w:t xml:space="preserve"> gives </w:t>
      </w:r>
      <w:r w:rsidR="00BA0069" w:rsidRPr="00706228">
        <w:rPr>
          <w:rFonts w:ascii="Century Gothic" w:hAnsi="Century Gothic"/>
        </w:rPr>
        <w:t>him</w:t>
      </w:r>
      <w:r w:rsidR="00267B1F" w:rsidRPr="00706228">
        <w:rPr>
          <w:rFonts w:ascii="Century Gothic" w:hAnsi="Century Gothic"/>
        </w:rPr>
        <w:t xml:space="preserve"> “small sidelong eyes</w:t>
      </w:r>
      <w:r w:rsidR="00E21BD7" w:rsidRPr="00706228">
        <w:rPr>
          <w:rFonts w:ascii="Century Gothic" w:hAnsi="Century Gothic"/>
        </w:rPr>
        <w:t>.</w:t>
      </w:r>
      <w:r w:rsidR="00267B1F" w:rsidRPr="00706228">
        <w:rPr>
          <w:rFonts w:ascii="Century Gothic" w:hAnsi="Century Gothic"/>
        </w:rPr>
        <w:t>” The text repeatedly states that he is fat, showy, and “glossy.”</w:t>
      </w:r>
      <w:r w:rsidR="00267B1F" w:rsidRPr="00706228">
        <w:rPr>
          <w:rStyle w:val="FootnoteReference"/>
          <w:rFonts w:ascii="Century Gothic" w:hAnsi="Century Gothic"/>
        </w:rPr>
        <w:footnoteReference w:id="10"/>
      </w:r>
      <w:r w:rsidR="00267B1F" w:rsidRPr="00706228">
        <w:rPr>
          <w:rFonts w:ascii="Century Gothic" w:hAnsi="Century Gothic"/>
        </w:rPr>
        <w:t xml:space="preserve"> Wharton refers to his “plump jewelled fingers,”</w:t>
      </w:r>
      <w:r w:rsidR="00267B1F" w:rsidRPr="00706228">
        <w:rPr>
          <w:rStyle w:val="FootnoteReference"/>
          <w:rFonts w:ascii="Century Gothic" w:hAnsi="Century Gothic"/>
        </w:rPr>
        <w:footnoteReference w:id="11"/>
      </w:r>
      <w:r w:rsidR="00267B1F" w:rsidRPr="00706228">
        <w:rPr>
          <w:rFonts w:ascii="Century Gothic" w:hAnsi="Century Gothic"/>
        </w:rPr>
        <w:t xml:space="preserve"> his conspicuous “fur overcoat”</w:t>
      </w:r>
      <w:r w:rsidR="00267B1F" w:rsidRPr="00706228">
        <w:rPr>
          <w:rStyle w:val="FootnoteReference"/>
          <w:rFonts w:ascii="Century Gothic" w:hAnsi="Century Gothic"/>
        </w:rPr>
        <w:footnoteReference w:id="12"/>
      </w:r>
      <w:r w:rsidR="00267B1F" w:rsidRPr="00706228">
        <w:rPr>
          <w:rFonts w:ascii="Century Gothic" w:hAnsi="Century Gothic"/>
        </w:rPr>
        <w:t xml:space="preserve"> and </w:t>
      </w:r>
      <w:r w:rsidRPr="00706228">
        <w:rPr>
          <w:rFonts w:ascii="Century Gothic" w:hAnsi="Century Gothic"/>
        </w:rPr>
        <w:t>even</w:t>
      </w:r>
      <w:r w:rsidR="00C11C94" w:rsidRPr="00706228">
        <w:rPr>
          <w:rFonts w:ascii="Century Gothic" w:hAnsi="Century Gothic"/>
        </w:rPr>
        <w:t xml:space="preserve"> </w:t>
      </w:r>
      <w:r w:rsidR="00267B1F" w:rsidRPr="00706228">
        <w:rPr>
          <w:rFonts w:ascii="Century Gothic" w:hAnsi="Century Gothic"/>
        </w:rPr>
        <w:t xml:space="preserve">the </w:t>
      </w:r>
      <w:r w:rsidR="00610972" w:rsidRPr="00706228">
        <w:rPr>
          <w:rFonts w:ascii="Century Gothic" w:hAnsi="Century Gothic"/>
        </w:rPr>
        <w:t xml:space="preserve">way </w:t>
      </w:r>
      <w:r w:rsidR="00267B1F" w:rsidRPr="00706228">
        <w:rPr>
          <w:rFonts w:ascii="Century Gothic" w:hAnsi="Century Gothic"/>
        </w:rPr>
        <w:t>Lily</w:t>
      </w:r>
      <w:r w:rsidR="00610972" w:rsidRPr="00706228">
        <w:rPr>
          <w:rFonts w:ascii="Century Gothic" w:hAnsi="Century Gothic"/>
        </w:rPr>
        <w:t xml:space="preserve"> sees him</w:t>
      </w:r>
      <w:r w:rsidR="00267B1F" w:rsidRPr="00706228">
        <w:rPr>
          <w:rFonts w:ascii="Century Gothic" w:hAnsi="Century Gothic"/>
        </w:rPr>
        <w:t xml:space="preserve"> as “gross, unscrupulous, rapacious” like a “predatory creature.”</w:t>
      </w:r>
      <w:r w:rsidR="00267B1F" w:rsidRPr="00706228">
        <w:rPr>
          <w:rStyle w:val="FootnoteReference"/>
          <w:rFonts w:ascii="Century Gothic" w:hAnsi="Century Gothic"/>
        </w:rPr>
        <w:footnoteReference w:id="13"/>
      </w:r>
      <w:r w:rsidR="00267B1F" w:rsidRPr="00706228">
        <w:rPr>
          <w:rFonts w:ascii="Century Gothic" w:hAnsi="Century Gothic"/>
        </w:rPr>
        <w:t xml:space="preserve"> It is </w:t>
      </w:r>
      <w:r w:rsidR="00643731">
        <w:rPr>
          <w:rFonts w:ascii="Century Gothic" w:hAnsi="Century Gothic"/>
        </w:rPr>
        <w:t>not</w:t>
      </w:r>
      <w:r w:rsidR="00267B1F" w:rsidRPr="00706228">
        <w:rPr>
          <w:rFonts w:ascii="Century Gothic" w:hAnsi="Century Gothic"/>
        </w:rPr>
        <w:t xml:space="preserve"> a flattering picture. By today’s standards, these stereotypes are unacceptable</w:t>
      </w:r>
      <w:r w:rsidR="00FA0593" w:rsidRPr="00706228">
        <w:rPr>
          <w:rFonts w:ascii="Century Gothic" w:hAnsi="Century Gothic"/>
        </w:rPr>
        <w:t>,</w:t>
      </w:r>
      <w:r w:rsidR="00267B1F" w:rsidRPr="00706228">
        <w:rPr>
          <w:rFonts w:ascii="Century Gothic" w:hAnsi="Century Gothic"/>
        </w:rPr>
        <w:t xml:space="preserve"> but they are useful to remind modern readers of the anti-Semitism and the disdain expressed towards the </w:t>
      </w:r>
      <w:r w:rsidR="00267B1F" w:rsidRPr="00706228">
        <w:rPr>
          <w:rFonts w:ascii="Century Gothic" w:hAnsi="Century Gothic"/>
          <w:i/>
        </w:rPr>
        <w:t>nouveau riche</w:t>
      </w:r>
      <w:r w:rsidR="00267B1F" w:rsidRPr="00706228">
        <w:rPr>
          <w:rFonts w:ascii="Century Gothic" w:hAnsi="Century Gothic"/>
        </w:rPr>
        <w:t xml:space="preserve"> rife in Wharton’s day</w:t>
      </w:r>
      <w:r w:rsidR="00BE6308" w:rsidRPr="00706228">
        <w:rPr>
          <w:rFonts w:ascii="Century Gothic" w:hAnsi="Century Gothic"/>
        </w:rPr>
        <w:t>.</w:t>
      </w:r>
      <w:r w:rsidR="00267B1F" w:rsidRPr="00706228">
        <w:rPr>
          <w:rFonts w:ascii="Century Gothic" w:hAnsi="Century Gothic"/>
        </w:rPr>
        <w:t xml:space="preserve"> </w:t>
      </w:r>
    </w:p>
    <w:p w14:paraId="3595AAC8" w14:textId="3063E7CB" w:rsidR="00BE6308" w:rsidRPr="00706228" w:rsidRDefault="00BA0069" w:rsidP="00610972">
      <w:pPr>
        <w:tabs>
          <w:tab w:val="left" w:pos="284"/>
          <w:tab w:val="left" w:pos="567"/>
        </w:tabs>
        <w:spacing w:line="480" w:lineRule="auto"/>
        <w:ind w:left="-284" w:right="187"/>
        <w:rPr>
          <w:rFonts w:ascii="Century Gothic" w:hAnsi="Century Gothic"/>
        </w:rPr>
      </w:pPr>
      <w:r w:rsidRPr="00706228">
        <w:rPr>
          <w:rFonts w:ascii="Century Gothic" w:hAnsi="Century Gothic"/>
        </w:rPr>
        <w:tab/>
      </w:r>
      <w:r w:rsidR="00BE6308" w:rsidRPr="00706228">
        <w:rPr>
          <w:rFonts w:ascii="Century Gothic" w:hAnsi="Century Gothic"/>
        </w:rPr>
        <w:tab/>
        <w:t xml:space="preserve">Rosedale’s </w:t>
      </w:r>
      <w:r w:rsidR="000A6E1B" w:rsidRPr="00706228">
        <w:rPr>
          <w:rFonts w:ascii="Century Gothic" w:hAnsi="Century Gothic"/>
        </w:rPr>
        <w:t xml:space="preserve">role as an up-and-comer grasps the endemic contradictions within this sub-group of society. He </w:t>
      </w:r>
      <w:r w:rsidR="00706228" w:rsidRPr="00706228">
        <w:rPr>
          <w:rFonts w:ascii="Century Gothic" w:hAnsi="Century Gothic"/>
        </w:rPr>
        <w:t>alone</w:t>
      </w:r>
      <w:r w:rsidR="00C11C94" w:rsidRPr="00706228">
        <w:rPr>
          <w:rFonts w:ascii="Century Gothic" w:hAnsi="Century Gothic"/>
        </w:rPr>
        <w:t xml:space="preserve"> </w:t>
      </w:r>
      <w:r w:rsidR="000A6E1B" w:rsidRPr="00706228">
        <w:rPr>
          <w:rFonts w:ascii="Century Gothic" w:hAnsi="Century Gothic"/>
        </w:rPr>
        <w:t>understands the importance of money whilst the remainder of the characters, whose conduct is entirely governed by the exchange theory of economics</w:t>
      </w:r>
      <w:r w:rsidR="00FA0593" w:rsidRPr="00706228">
        <w:rPr>
          <w:rFonts w:ascii="Century Gothic" w:hAnsi="Century Gothic"/>
        </w:rPr>
        <w:t xml:space="preserve"> --</w:t>
      </w:r>
      <w:r w:rsidR="000A6E1B" w:rsidRPr="00706228">
        <w:rPr>
          <w:rFonts w:ascii="Century Gothic" w:hAnsi="Century Gothic"/>
        </w:rPr>
        <w:t xml:space="preserve">namely the entry into financial transactions for the sole purpose of </w:t>
      </w:r>
      <w:r w:rsidR="000A6E1B" w:rsidRPr="00706228">
        <w:rPr>
          <w:rFonts w:ascii="Century Gothic" w:hAnsi="Century Gothic"/>
        </w:rPr>
        <w:lastRenderedPageBreak/>
        <w:t xml:space="preserve">personal advancement, social or pecuniary-- maintain a wilful silence about their involvement in such transactions. </w:t>
      </w:r>
      <w:r w:rsidR="00BE6308" w:rsidRPr="00706228">
        <w:rPr>
          <w:rFonts w:ascii="Century Gothic" w:hAnsi="Century Gothic"/>
        </w:rPr>
        <w:t>For example: Rosedale frequently speaks candidly of money; he is aware of its power and what it can buy. He sets forth his agenda with</w:t>
      </w:r>
      <w:r w:rsidR="00FA0593" w:rsidRPr="00706228">
        <w:rPr>
          <w:rFonts w:ascii="Century Gothic" w:hAnsi="Century Gothic"/>
        </w:rPr>
        <w:t xml:space="preserve"> remarkable candour</w:t>
      </w:r>
      <w:r w:rsidR="00BE6308" w:rsidRPr="00706228">
        <w:rPr>
          <w:rFonts w:ascii="Century Gothic" w:hAnsi="Century Gothic"/>
        </w:rPr>
        <w:t xml:space="preserve">: </w:t>
      </w:r>
    </w:p>
    <w:p w14:paraId="49C581C3" w14:textId="03C01C5C" w:rsidR="00BE6308" w:rsidRPr="00706228" w:rsidRDefault="00BE6308" w:rsidP="00610972">
      <w:pPr>
        <w:tabs>
          <w:tab w:val="left" w:pos="567"/>
        </w:tabs>
        <w:ind w:left="567" w:right="187"/>
        <w:rPr>
          <w:rFonts w:ascii="Century Gothic" w:hAnsi="Century Gothic"/>
        </w:rPr>
      </w:pPr>
      <w:r w:rsidRPr="00706228">
        <w:rPr>
          <w:rFonts w:ascii="Century Gothic" w:hAnsi="Century Gothic"/>
        </w:rPr>
        <w:t xml:space="preserve">Why should I mind saying I want to get into society? A man </w:t>
      </w:r>
      <w:proofErr w:type="spellStart"/>
      <w:proofErr w:type="gramStart"/>
      <w:r w:rsidRPr="00706228">
        <w:rPr>
          <w:rFonts w:ascii="Century Gothic" w:hAnsi="Century Gothic"/>
        </w:rPr>
        <w:t>ain’t</w:t>
      </w:r>
      <w:proofErr w:type="spellEnd"/>
      <w:proofErr w:type="gramEnd"/>
      <w:r w:rsidRPr="00706228">
        <w:rPr>
          <w:rFonts w:ascii="Century Gothic" w:hAnsi="Century Gothic"/>
        </w:rPr>
        <w:t xml:space="preserve"> ashamed to say he wants to own a racing stable or a picture gallery. Well, a taste for society’s just another kind of hobby. Perhaps I want to get even with some of the people who cold-shouldered me last year – put it that way if it sounds better. Anyway, I want to have the run of the best houses; and I’m getting it too, little by little.</w:t>
      </w:r>
      <w:r w:rsidRPr="00706228">
        <w:rPr>
          <w:rStyle w:val="FootnoteReference"/>
          <w:rFonts w:ascii="Century Gothic" w:hAnsi="Century Gothic"/>
        </w:rPr>
        <w:footnoteReference w:id="14"/>
      </w:r>
      <w:r w:rsidRPr="00706228">
        <w:rPr>
          <w:rFonts w:ascii="Century Gothic" w:hAnsi="Century Gothic"/>
        </w:rPr>
        <w:t xml:space="preserve">  </w:t>
      </w:r>
      <w:r w:rsidR="00C11C94" w:rsidRPr="00706228">
        <w:rPr>
          <w:rFonts w:ascii="Century Gothic" w:hAnsi="Century Gothic"/>
        </w:rPr>
        <w:t xml:space="preserve"> </w:t>
      </w:r>
    </w:p>
    <w:p w14:paraId="390FFE24" w14:textId="77777777" w:rsidR="00BE6308" w:rsidRPr="00706228" w:rsidRDefault="00BE6308" w:rsidP="00610972">
      <w:pPr>
        <w:ind w:left="-284" w:right="187"/>
        <w:rPr>
          <w:rFonts w:ascii="Century Gothic" w:hAnsi="Century Gothic"/>
        </w:rPr>
      </w:pPr>
    </w:p>
    <w:p w14:paraId="135D64DE" w14:textId="12AB66FA" w:rsidR="00BE6308" w:rsidRPr="00706228" w:rsidRDefault="00BE6308" w:rsidP="00610972">
      <w:pPr>
        <w:spacing w:line="480" w:lineRule="auto"/>
        <w:ind w:left="-284" w:right="187"/>
        <w:rPr>
          <w:rFonts w:ascii="Century Gothic" w:hAnsi="Century Gothic"/>
        </w:rPr>
      </w:pPr>
      <w:r w:rsidRPr="00706228">
        <w:rPr>
          <w:rFonts w:ascii="Century Gothic" w:hAnsi="Century Gothic"/>
        </w:rPr>
        <w:t>His willingness to discuss with Lily her financial needs is considered vulgar and typical behaviour of the uncultured Jew. “Never talk about money, and think about it as little as possible</w:t>
      </w:r>
      <w:r w:rsidR="00FA0593" w:rsidRPr="00706228">
        <w:rPr>
          <w:rFonts w:ascii="Century Gothic" w:hAnsi="Century Gothic"/>
        </w:rPr>
        <w:t>,</w:t>
      </w:r>
      <w:r w:rsidRPr="00706228">
        <w:rPr>
          <w:rFonts w:ascii="Century Gothic" w:hAnsi="Century Gothic"/>
        </w:rPr>
        <w:t>” Wharton</w:t>
      </w:r>
      <w:r w:rsidR="009D0070">
        <w:rPr>
          <w:rFonts w:ascii="Century Gothic" w:hAnsi="Century Gothic"/>
        </w:rPr>
        <w:t xml:space="preserve"> states was</w:t>
      </w:r>
      <w:r w:rsidR="00FA0593" w:rsidRPr="00706228">
        <w:rPr>
          <w:rFonts w:ascii="Century Gothic" w:hAnsi="Century Gothic"/>
        </w:rPr>
        <w:t>,</w:t>
      </w:r>
      <w:r w:rsidRPr="00706228">
        <w:rPr>
          <w:rFonts w:ascii="Century Gothic" w:hAnsi="Century Gothic"/>
        </w:rPr>
        <w:t xml:space="preserve"> “one of the first rules of conversation</w:t>
      </w:r>
      <w:r w:rsidR="00C11C94" w:rsidRPr="00706228">
        <w:rPr>
          <w:rFonts w:ascii="Century Gothic" w:hAnsi="Century Gothic"/>
        </w:rPr>
        <w:t>.</w:t>
      </w:r>
      <w:r w:rsidR="00FA0593" w:rsidRPr="00706228">
        <w:rPr>
          <w:rFonts w:ascii="Century Gothic" w:hAnsi="Century Gothic"/>
        </w:rPr>
        <w:t>”</w:t>
      </w:r>
      <w:r w:rsidRPr="00706228">
        <w:rPr>
          <w:rFonts w:ascii="Century Gothic" w:hAnsi="Century Gothic"/>
        </w:rPr>
        <w:t xml:space="preserve"> </w:t>
      </w:r>
      <w:r w:rsidR="00643731">
        <w:rPr>
          <w:rFonts w:ascii="Century Gothic" w:hAnsi="Century Gothic"/>
        </w:rPr>
        <w:t>Y</w:t>
      </w:r>
      <w:r w:rsidRPr="00706228">
        <w:rPr>
          <w:rFonts w:ascii="Century Gothic" w:hAnsi="Century Gothic"/>
        </w:rPr>
        <w:t>et, Lily is relieved and offended by his frankness: “she understood that Rosedale was ready to lend her money; and the longing to take advantage of the offer began to haunt her insidiously.”</w:t>
      </w:r>
      <w:r w:rsidRPr="00706228">
        <w:rPr>
          <w:rStyle w:val="FootnoteReference"/>
          <w:rFonts w:ascii="Century Gothic" w:hAnsi="Century Gothic"/>
        </w:rPr>
        <w:footnoteReference w:id="15"/>
      </w:r>
      <w:r w:rsidRPr="00706228">
        <w:rPr>
          <w:rFonts w:ascii="Century Gothic" w:hAnsi="Century Gothic"/>
        </w:rPr>
        <w:t xml:space="preserve"> </w:t>
      </w:r>
      <w:r w:rsidRPr="00706228">
        <w:rPr>
          <w:rFonts w:ascii="Century Gothic" w:hAnsi="Century Gothic"/>
          <w:lang w:val="en-US"/>
        </w:rPr>
        <w:t xml:space="preserve">After all, Lily is in the marriage market to sell </w:t>
      </w:r>
      <w:proofErr w:type="gramStart"/>
      <w:r w:rsidRPr="00706228">
        <w:rPr>
          <w:rFonts w:ascii="Century Gothic" w:hAnsi="Century Gothic"/>
          <w:lang w:val="en-US"/>
        </w:rPr>
        <w:t>herself</w:t>
      </w:r>
      <w:proofErr w:type="gramEnd"/>
      <w:r w:rsidRPr="00706228">
        <w:rPr>
          <w:rFonts w:ascii="Century Gothic" w:hAnsi="Century Gothic"/>
          <w:lang w:val="en-US"/>
        </w:rPr>
        <w:t xml:space="preserve"> to the highest bidder. But because Rosedale is a member of a race reputed to be vulgar</w:t>
      </w:r>
      <w:r w:rsidR="009B5AF9" w:rsidRPr="00706228">
        <w:rPr>
          <w:rFonts w:ascii="Century Gothic" w:hAnsi="Century Gothic"/>
          <w:lang w:val="en-US"/>
        </w:rPr>
        <w:t>,</w:t>
      </w:r>
      <w:r w:rsidRPr="00706228">
        <w:rPr>
          <w:rFonts w:ascii="Century Gothic" w:hAnsi="Century Gothic"/>
          <w:lang w:val="en-US"/>
        </w:rPr>
        <w:t xml:space="preserve"> but economically savvy, traits that Wharton takes pains to </w:t>
      </w:r>
      <w:r w:rsidR="00FA0593" w:rsidRPr="00706228">
        <w:rPr>
          <w:rFonts w:ascii="Century Gothic" w:hAnsi="Century Gothic"/>
          <w:lang w:val="en-US"/>
        </w:rPr>
        <w:t>emphasise</w:t>
      </w:r>
      <w:r w:rsidRPr="00706228">
        <w:rPr>
          <w:rFonts w:ascii="Century Gothic" w:hAnsi="Century Gothic"/>
          <w:lang w:val="en-US"/>
        </w:rPr>
        <w:t xml:space="preserve"> in him, he can speak </w:t>
      </w:r>
      <w:r w:rsidR="00610972" w:rsidRPr="00706228">
        <w:rPr>
          <w:rFonts w:ascii="Century Gothic" w:hAnsi="Century Gothic"/>
          <w:lang w:val="en-US"/>
        </w:rPr>
        <w:t xml:space="preserve">honestly </w:t>
      </w:r>
      <w:r w:rsidR="009D0070">
        <w:rPr>
          <w:rFonts w:ascii="Century Gothic" w:hAnsi="Century Gothic"/>
          <w:lang w:val="en-US"/>
        </w:rPr>
        <w:t xml:space="preserve">of subjects that are </w:t>
      </w:r>
      <w:r w:rsidRPr="00706228">
        <w:rPr>
          <w:rFonts w:ascii="Century Gothic" w:hAnsi="Century Gothic"/>
          <w:lang w:val="en-US"/>
        </w:rPr>
        <w:t>considered taboo within the leisure class.</w:t>
      </w:r>
      <w:r w:rsidRPr="00706228">
        <w:rPr>
          <w:rStyle w:val="FootnoteReference"/>
          <w:rFonts w:ascii="Century Gothic" w:hAnsi="Century Gothic"/>
          <w:lang w:val="en-US"/>
        </w:rPr>
        <w:footnoteReference w:id="16"/>
      </w:r>
      <w:r w:rsidRPr="00706228">
        <w:rPr>
          <w:rFonts w:ascii="Century Gothic" w:hAnsi="Century Gothic"/>
          <w:lang w:val="en-US"/>
        </w:rPr>
        <w:t xml:space="preserve"> </w:t>
      </w:r>
    </w:p>
    <w:p w14:paraId="4A8EB3FE" w14:textId="7FF0A114" w:rsidR="000A6E1B" w:rsidRPr="00706228" w:rsidRDefault="00BE6308" w:rsidP="00610972">
      <w:pPr>
        <w:tabs>
          <w:tab w:val="left" w:pos="284"/>
          <w:tab w:val="left" w:pos="567"/>
        </w:tabs>
        <w:spacing w:line="480" w:lineRule="auto"/>
        <w:ind w:left="-284" w:right="187"/>
        <w:rPr>
          <w:rFonts w:ascii="Century Gothic" w:hAnsi="Century Gothic"/>
        </w:rPr>
      </w:pPr>
      <w:r w:rsidRPr="00706228">
        <w:rPr>
          <w:rFonts w:ascii="Century Gothic" w:hAnsi="Century Gothic"/>
        </w:rPr>
        <w:tab/>
      </w:r>
      <w:r w:rsidR="004D6FCE" w:rsidRPr="00706228">
        <w:rPr>
          <w:rFonts w:ascii="Century Gothic" w:hAnsi="Century Gothic"/>
        </w:rPr>
        <w:tab/>
      </w:r>
      <w:r w:rsidR="00AC373D">
        <w:rPr>
          <w:rFonts w:ascii="Century Gothic" w:hAnsi="Century Gothic"/>
        </w:rPr>
        <w:t>W</w:t>
      </w:r>
      <w:r w:rsidRPr="00706228">
        <w:rPr>
          <w:rFonts w:ascii="Century Gothic" w:hAnsi="Century Gothic"/>
        </w:rPr>
        <w:t>hilst Rosedale is initially presented in a negative light, his character grows, and becomes multi-faceted as Wharton</w:t>
      </w:r>
      <w:r w:rsidR="00C11C94" w:rsidRPr="00706228">
        <w:rPr>
          <w:rFonts w:ascii="Century Gothic" w:hAnsi="Century Gothic"/>
        </w:rPr>
        <w:t xml:space="preserve"> </w:t>
      </w:r>
      <w:r w:rsidR="00706228" w:rsidRPr="00706228">
        <w:rPr>
          <w:rFonts w:ascii="Century Gothic" w:hAnsi="Century Gothic"/>
        </w:rPr>
        <w:t>then</w:t>
      </w:r>
      <w:r w:rsidRPr="00706228">
        <w:rPr>
          <w:rFonts w:ascii="Century Gothic" w:hAnsi="Century Gothic"/>
        </w:rPr>
        <w:t xml:space="preserve"> gives him positive social traits</w:t>
      </w:r>
      <w:r w:rsidR="00610972" w:rsidRPr="00706228">
        <w:rPr>
          <w:rFonts w:ascii="Century Gothic" w:hAnsi="Century Gothic"/>
        </w:rPr>
        <w:t xml:space="preserve"> such as his love and compassion for Lily</w:t>
      </w:r>
      <w:r w:rsidRPr="00706228">
        <w:rPr>
          <w:rFonts w:ascii="Century Gothic" w:hAnsi="Century Gothic"/>
        </w:rPr>
        <w:t xml:space="preserve">. </w:t>
      </w:r>
      <w:r w:rsidR="00AC373D">
        <w:rPr>
          <w:rFonts w:ascii="Century Gothic" w:hAnsi="Century Gothic"/>
        </w:rPr>
        <w:t>T</w:t>
      </w:r>
      <w:r w:rsidR="00610972" w:rsidRPr="00706228">
        <w:rPr>
          <w:rFonts w:ascii="Century Gothic" w:hAnsi="Century Gothic"/>
        </w:rPr>
        <w:t>h</w:t>
      </w:r>
      <w:r w:rsidRPr="00706228">
        <w:rPr>
          <w:rFonts w:ascii="Century Gothic" w:hAnsi="Century Gothic"/>
        </w:rPr>
        <w:t xml:space="preserve">is </w:t>
      </w:r>
      <w:r w:rsidRPr="00706228">
        <w:rPr>
          <w:rFonts w:ascii="Century Gothic" w:hAnsi="Century Gothic"/>
        </w:rPr>
        <w:lastRenderedPageBreak/>
        <w:t>social behaviour and social mobility reflect</w:t>
      </w:r>
      <w:r w:rsidR="00C11C94" w:rsidRPr="00706228">
        <w:rPr>
          <w:rFonts w:ascii="Century Gothic" w:hAnsi="Century Gothic"/>
        </w:rPr>
        <w:t>s</w:t>
      </w:r>
      <w:r w:rsidRPr="00706228">
        <w:rPr>
          <w:rFonts w:ascii="Century Gothic" w:hAnsi="Century Gothic"/>
        </w:rPr>
        <w:t xml:space="preserve"> her innate appetite for change. </w:t>
      </w:r>
      <w:r w:rsidR="000A6E1B" w:rsidRPr="00706228">
        <w:rPr>
          <w:rFonts w:ascii="Century Gothic" w:hAnsi="Century Gothic"/>
        </w:rPr>
        <w:t xml:space="preserve">Rosedale acts outside of the </w:t>
      </w:r>
      <w:r w:rsidR="00610972" w:rsidRPr="00706228">
        <w:rPr>
          <w:rFonts w:ascii="Century Gothic" w:hAnsi="Century Gothic"/>
        </w:rPr>
        <w:t xml:space="preserve">overtly stereotypical </w:t>
      </w:r>
      <w:r w:rsidR="000A6E1B" w:rsidRPr="00706228">
        <w:rPr>
          <w:rFonts w:ascii="Century Gothic" w:hAnsi="Century Gothic"/>
        </w:rPr>
        <w:t>racial etiquette that Wh</w:t>
      </w:r>
      <w:r w:rsidR="009B5AF9" w:rsidRPr="00706228">
        <w:rPr>
          <w:rFonts w:ascii="Century Gothic" w:hAnsi="Century Gothic"/>
        </w:rPr>
        <w:t xml:space="preserve">arton </w:t>
      </w:r>
      <w:r w:rsidR="009D0070">
        <w:rPr>
          <w:rFonts w:ascii="Century Gothic" w:hAnsi="Century Gothic"/>
        </w:rPr>
        <w:t>originally</w:t>
      </w:r>
      <w:r w:rsidR="009B5AF9" w:rsidRPr="00706228">
        <w:rPr>
          <w:rFonts w:ascii="Century Gothic" w:hAnsi="Century Gothic"/>
        </w:rPr>
        <w:t xml:space="preserve"> </w:t>
      </w:r>
      <w:r w:rsidR="009D0070">
        <w:rPr>
          <w:rFonts w:ascii="Century Gothic" w:hAnsi="Century Gothic"/>
        </w:rPr>
        <w:t>gives</w:t>
      </w:r>
      <w:r w:rsidR="009B5AF9" w:rsidRPr="00706228">
        <w:rPr>
          <w:rFonts w:ascii="Century Gothic" w:hAnsi="Century Gothic"/>
        </w:rPr>
        <w:t xml:space="preserve"> him </w:t>
      </w:r>
      <w:r w:rsidR="00706228" w:rsidRPr="00706228">
        <w:rPr>
          <w:rFonts w:ascii="Century Gothic" w:hAnsi="Century Gothic"/>
        </w:rPr>
        <w:t>and</w:t>
      </w:r>
      <w:r w:rsidR="009B5AF9" w:rsidRPr="00706228">
        <w:rPr>
          <w:rFonts w:ascii="Century Gothic" w:hAnsi="Century Gothic"/>
        </w:rPr>
        <w:t xml:space="preserve"> t</w:t>
      </w:r>
      <w:r w:rsidR="000A6E1B" w:rsidRPr="00706228">
        <w:rPr>
          <w:rFonts w:ascii="Century Gothic" w:hAnsi="Century Gothic"/>
        </w:rPr>
        <w:t xml:space="preserve">hese </w:t>
      </w:r>
      <w:r w:rsidR="00876F6C">
        <w:rPr>
          <w:rFonts w:ascii="Century Gothic" w:hAnsi="Century Gothic"/>
        </w:rPr>
        <w:t>traits</w:t>
      </w:r>
      <w:r w:rsidR="000A6E1B" w:rsidRPr="00706228">
        <w:rPr>
          <w:rFonts w:ascii="Century Gothic" w:hAnsi="Century Gothic"/>
        </w:rPr>
        <w:t xml:space="preserve"> demonstrate how his character goes beyond the facile stereotypes he </w:t>
      </w:r>
      <w:r w:rsidR="005358E2" w:rsidRPr="00706228">
        <w:rPr>
          <w:rFonts w:ascii="Century Gothic" w:hAnsi="Century Gothic"/>
        </w:rPr>
        <w:t>begins</w:t>
      </w:r>
      <w:r w:rsidR="000A6E1B" w:rsidRPr="00706228">
        <w:rPr>
          <w:rFonts w:ascii="Century Gothic" w:hAnsi="Century Gothic"/>
        </w:rPr>
        <w:t xml:space="preserve"> with. </w:t>
      </w:r>
    </w:p>
    <w:p w14:paraId="7D8344D0" w14:textId="5E88EF56" w:rsidR="000A6E1B" w:rsidRPr="00706228" w:rsidRDefault="000A6E1B" w:rsidP="00610972">
      <w:pPr>
        <w:tabs>
          <w:tab w:val="left" w:pos="284"/>
          <w:tab w:val="left" w:pos="567"/>
        </w:tabs>
        <w:spacing w:line="480" w:lineRule="auto"/>
        <w:ind w:left="-284" w:right="187"/>
        <w:rPr>
          <w:rFonts w:ascii="Century Gothic" w:hAnsi="Century Gothic"/>
        </w:rPr>
      </w:pPr>
      <w:r w:rsidRPr="00706228">
        <w:rPr>
          <w:rFonts w:ascii="Century Gothic" w:hAnsi="Century Gothic"/>
        </w:rPr>
        <w:tab/>
      </w:r>
      <w:r w:rsidRPr="00706228">
        <w:rPr>
          <w:rFonts w:ascii="Century Gothic" w:hAnsi="Century Gothic"/>
        </w:rPr>
        <w:tab/>
      </w:r>
      <w:r w:rsidR="00AC373D">
        <w:rPr>
          <w:rFonts w:ascii="Century Gothic" w:hAnsi="Century Gothic"/>
        </w:rPr>
        <w:t>T</w:t>
      </w:r>
      <w:r w:rsidR="00610972" w:rsidRPr="00706228">
        <w:rPr>
          <w:rFonts w:ascii="Century Gothic" w:hAnsi="Century Gothic"/>
        </w:rPr>
        <w:t xml:space="preserve">his development of </w:t>
      </w:r>
      <w:r w:rsidR="00876F6C">
        <w:rPr>
          <w:rFonts w:ascii="Century Gothic" w:hAnsi="Century Gothic"/>
        </w:rPr>
        <w:t>Rosedale’s</w:t>
      </w:r>
      <w:r w:rsidR="00610972" w:rsidRPr="00706228">
        <w:rPr>
          <w:rFonts w:ascii="Century Gothic" w:hAnsi="Century Gothic"/>
        </w:rPr>
        <w:t xml:space="preserve"> character and </w:t>
      </w:r>
      <w:r w:rsidRPr="00706228">
        <w:rPr>
          <w:rFonts w:ascii="Century Gothic" w:hAnsi="Century Gothic"/>
        </w:rPr>
        <w:t>Lily’s</w:t>
      </w:r>
      <w:r w:rsidR="00610972" w:rsidRPr="00706228">
        <w:rPr>
          <w:rFonts w:ascii="Century Gothic" w:hAnsi="Century Gothic"/>
        </w:rPr>
        <w:t xml:space="preserve"> consequent</w:t>
      </w:r>
      <w:r w:rsidRPr="00706228">
        <w:rPr>
          <w:rFonts w:ascii="Century Gothic" w:hAnsi="Century Gothic"/>
        </w:rPr>
        <w:t xml:space="preserve"> change in attitude toward </w:t>
      </w:r>
      <w:r w:rsidR="00610972" w:rsidRPr="00706228">
        <w:rPr>
          <w:rFonts w:ascii="Century Gothic" w:hAnsi="Century Gothic"/>
        </w:rPr>
        <w:t xml:space="preserve">him </w:t>
      </w:r>
      <w:r w:rsidR="00E21BD7" w:rsidRPr="00706228">
        <w:rPr>
          <w:rFonts w:ascii="Century Gothic" w:hAnsi="Century Gothic"/>
        </w:rPr>
        <w:t>refutes</w:t>
      </w:r>
      <w:r w:rsidRPr="00706228">
        <w:rPr>
          <w:rFonts w:ascii="Century Gothic" w:hAnsi="Century Gothic"/>
        </w:rPr>
        <w:t xml:space="preserve"> the tendency to read </w:t>
      </w:r>
      <w:r w:rsidR="00876F6C">
        <w:rPr>
          <w:rFonts w:ascii="Century Gothic" w:hAnsi="Century Gothic"/>
        </w:rPr>
        <w:t>him</w:t>
      </w:r>
      <w:r w:rsidRPr="00706228">
        <w:rPr>
          <w:rFonts w:ascii="Century Gothic" w:hAnsi="Century Gothic"/>
        </w:rPr>
        <w:t xml:space="preserve"> as a reinforcement of cultural stereotypes</w:t>
      </w:r>
      <w:r w:rsidR="00E21BD7" w:rsidRPr="00706228">
        <w:rPr>
          <w:rFonts w:ascii="Century Gothic" w:hAnsi="Century Gothic"/>
        </w:rPr>
        <w:t>.</w:t>
      </w:r>
      <w:r w:rsidRPr="00706228">
        <w:rPr>
          <w:rFonts w:ascii="Century Gothic" w:hAnsi="Century Gothic"/>
        </w:rPr>
        <w:t xml:space="preserve"> </w:t>
      </w:r>
      <w:r w:rsidR="00FA0593" w:rsidRPr="00706228">
        <w:rPr>
          <w:rFonts w:ascii="Century Gothic" w:hAnsi="Century Gothic"/>
        </w:rPr>
        <w:t xml:space="preserve">The critic </w:t>
      </w:r>
      <w:r w:rsidRPr="00706228">
        <w:rPr>
          <w:rFonts w:ascii="Century Gothic" w:hAnsi="Century Gothic"/>
        </w:rPr>
        <w:t>Dale Bauer states that Wharton’s views on cultural and racial politics do not necessarily collide with her characters’ views</w:t>
      </w:r>
      <w:r w:rsidR="00E21BD7" w:rsidRPr="00706228">
        <w:rPr>
          <w:rFonts w:ascii="Century Gothic" w:hAnsi="Century Gothic"/>
        </w:rPr>
        <w:t>,</w:t>
      </w:r>
      <w:r w:rsidRPr="00706228">
        <w:rPr>
          <w:rFonts w:ascii="Century Gothic" w:hAnsi="Century Gothic"/>
        </w:rPr>
        <w:t xml:space="preserve"> since Wharton does not give us the vantage point of one character’s perspective. In fact, she forces us to see the characters as fragmented: they are merely subjects who are not grounded with a </w:t>
      </w:r>
      <w:r w:rsidR="00E21BD7" w:rsidRPr="00706228">
        <w:rPr>
          <w:rFonts w:ascii="Century Gothic" w:hAnsi="Century Gothic"/>
        </w:rPr>
        <w:t xml:space="preserve">single </w:t>
      </w:r>
      <w:r w:rsidRPr="00706228">
        <w:rPr>
          <w:rFonts w:ascii="Century Gothic" w:hAnsi="Century Gothic"/>
        </w:rPr>
        <w:t>sense of “self.” Wharton orchestrates the contradictions she sets out through the narrative. For example, Rosedale</w:t>
      </w:r>
      <w:r w:rsidR="00E21BD7" w:rsidRPr="00706228">
        <w:rPr>
          <w:rFonts w:ascii="Century Gothic" w:hAnsi="Century Gothic"/>
        </w:rPr>
        <w:t>,</w:t>
      </w:r>
      <w:r w:rsidRPr="00706228">
        <w:rPr>
          <w:rFonts w:ascii="Century Gothic" w:hAnsi="Century Gothic"/>
        </w:rPr>
        <w:t xml:space="preserve"> who appears to Lily to initially be socially ambitious, overly familiar and too interested in money</w:t>
      </w:r>
      <w:r w:rsidR="00E21BD7" w:rsidRPr="00706228">
        <w:rPr>
          <w:rFonts w:ascii="Century Gothic" w:hAnsi="Century Gothic"/>
        </w:rPr>
        <w:t>,</w:t>
      </w:r>
      <w:r w:rsidRPr="00706228">
        <w:rPr>
          <w:rFonts w:ascii="Century Gothic" w:hAnsi="Century Gothic"/>
        </w:rPr>
        <w:t xml:space="preserve"> is less of a threat than Lily’s friends. Bertha Dorset, is more dangerous than Rosedale in the way she single-hand</w:t>
      </w:r>
      <w:r w:rsidR="00E21BD7" w:rsidRPr="00706228">
        <w:rPr>
          <w:rFonts w:ascii="Century Gothic" w:hAnsi="Century Gothic"/>
        </w:rPr>
        <w:t>edly destroys Lily</w:t>
      </w:r>
      <w:r w:rsidR="00876F6C">
        <w:rPr>
          <w:rFonts w:ascii="Century Gothic" w:hAnsi="Century Gothic"/>
        </w:rPr>
        <w:t>’s reputation, which she does</w:t>
      </w:r>
      <w:r w:rsidRPr="00706228">
        <w:rPr>
          <w:rFonts w:ascii="Century Gothic" w:hAnsi="Century Gothic"/>
        </w:rPr>
        <w:t xml:space="preserve"> to retain her own money and power</w:t>
      </w:r>
      <w:r w:rsidR="00E21BD7" w:rsidRPr="00706228">
        <w:rPr>
          <w:rFonts w:ascii="Century Gothic" w:hAnsi="Century Gothic"/>
        </w:rPr>
        <w:t>. Th</w:t>
      </w:r>
      <w:r w:rsidRPr="00706228">
        <w:rPr>
          <w:rFonts w:ascii="Century Gothic" w:hAnsi="Century Gothic"/>
        </w:rPr>
        <w:t xml:space="preserve">ese are precisely the motives ascribed to Rosedale in particular and Jews in general. As for familiarity, it is Gus </w:t>
      </w:r>
      <w:proofErr w:type="spellStart"/>
      <w:r w:rsidRPr="00706228">
        <w:rPr>
          <w:rFonts w:ascii="Century Gothic" w:hAnsi="Century Gothic"/>
        </w:rPr>
        <w:t>Trenor</w:t>
      </w:r>
      <w:proofErr w:type="spellEnd"/>
      <w:r w:rsidRPr="00706228">
        <w:rPr>
          <w:rFonts w:ascii="Century Gothic" w:hAnsi="Century Gothic"/>
        </w:rPr>
        <w:t>, one of her “set</w:t>
      </w:r>
      <w:r w:rsidR="00E21BD7" w:rsidRPr="00706228">
        <w:rPr>
          <w:rFonts w:ascii="Century Gothic" w:hAnsi="Century Gothic"/>
        </w:rPr>
        <w:t>,</w:t>
      </w:r>
      <w:r w:rsidRPr="00706228">
        <w:rPr>
          <w:rFonts w:ascii="Century Gothic" w:hAnsi="Century Gothic"/>
        </w:rPr>
        <w:t xml:space="preserve">” not Rosedale, who imposes on her physically and socially. It is </w:t>
      </w:r>
      <w:proofErr w:type="spellStart"/>
      <w:r w:rsidRPr="00706228">
        <w:rPr>
          <w:rFonts w:ascii="Century Gothic" w:hAnsi="Century Gothic"/>
        </w:rPr>
        <w:t>Trenor</w:t>
      </w:r>
      <w:proofErr w:type="spellEnd"/>
      <w:r w:rsidRPr="00706228">
        <w:rPr>
          <w:rFonts w:ascii="Century Gothic" w:hAnsi="Century Gothic"/>
        </w:rPr>
        <w:t>, not Rosedal</w:t>
      </w:r>
      <w:r w:rsidR="00E21BD7" w:rsidRPr="00706228">
        <w:rPr>
          <w:rFonts w:ascii="Century Gothic" w:hAnsi="Century Gothic"/>
        </w:rPr>
        <w:t xml:space="preserve">e, who exhibits a distinctly </w:t>
      </w:r>
      <w:proofErr w:type="gramStart"/>
      <w:r w:rsidR="00E21BD7" w:rsidRPr="00706228">
        <w:rPr>
          <w:rFonts w:ascii="Century Gothic" w:hAnsi="Century Gothic"/>
        </w:rPr>
        <w:t>ill-</w:t>
      </w:r>
      <w:r w:rsidRPr="00706228">
        <w:rPr>
          <w:rFonts w:ascii="Century Gothic" w:hAnsi="Century Gothic"/>
        </w:rPr>
        <w:t>bred</w:t>
      </w:r>
      <w:proofErr w:type="gramEnd"/>
      <w:r w:rsidRPr="00706228">
        <w:rPr>
          <w:rFonts w:ascii="Century Gothic" w:hAnsi="Century Gothic"/>
        </w:rPr>
        <w:t xml:space="preserve">, sexually charged manner towards </w:t>
      </w:r>
      <w:r w:rsidR="00F16538">
        <w:rPr>
          <w:rFonts w:ascii="Century Gothic" w:hAnsi="Century Gothic"/>
        </w:rPr>
        <w:t>Lily</w:t>
      </w:r>
      <w:r w:rsidRPr="00706228">
        <w:rPr>
          <w:rFonts w:ascii="Century Gothic" w:hAnsi="Century Gothic"/>
        </w:rPr>
        <w:t xml:space="preserve"> in Rosedale’s opera box and comes close to raping her. And</w:t>
      </w:r>
      <w:r w:rsidR="00C11C94" w:rsidRPr="00706228">
        <w:rPr>
          <w:rFonts w:ascii="Century Gothic" w:hAnsi="Century Gothic"/>
        </w:rPr>
        <w:t xml:space="preserve"> Lawrence</w:t>
      </w:r>
      <w:r w:rsidRPr="00706228">
        <w:rPr>
          <w:rFonts w:ascii="Century Gothic" w:hAnsi="Century Gothic"/>
        </w:rPr>
        <w:t xml:space="preserve"> Selden, whilst he purports to love Lily, is always ready to believe the worst of her, whereas Rosedale </w:t>
      </w:r>
      <w:r w:rsidRPr="00706228">
        <w:rPr>
          <w:rFonts w:ascii="Century Gothic" w:hAnsi="Century Gothic"/>
        </w:rPr>
        <w:lastRenderedPageBreak/>
        <w:t>knows the behaviour they accuse her of, “</w:t>
      </w:r>
      <w:proofErr w:type="spellStart"/>
      <w:r w:rsidRPr="00706228">
        <w:rPr>
          <w:rFonts w:ascii="Century Gothic" w:hAnsi="Century Gothic"/>
        </w:rPr>
        <w:t>aint</w:t>
      </w:r>
      <w:proofErr w:type="spellEnd"/>
      <w:r w:rsidRPr="00706228">
        <w:rPr>
          <w:rFonts w:ascii="Century Gothic" w:hAnsi="Century Gothic"/>
        </w:rPr>
        <w:t xml:space="preserve"> [her] style.”</w:t>
      </w:r>
      <w:r w:rsidRPr="00706228">
        <w:rPr>
          <w:rStyle w:val="FootnoteReference"/>
          <w:rFonts w:ascii="Century Gothic" w:hAnsi="Century Gothic"/>
        </w:rPr>
        <w:footnoteReference w:id="17"/>
      </w:r>
      <w:r w:rsidRPr="00706228">
        <w:rPr>
          <w:rFonts w:ascii="Century Gothic" w:hAnsi="Century Gothic"/>
        </w:rPr>
        <w:t xml:space="preserve"> Rosedale acts as the scapegoat for the secret</w:t>
      </w:r>
      <w:r w:rsidR="00E21BD7" w:rsidRPr="00706228">
        <w:rPr>
          <w:rFonts w:ascii="Century Gothic" w:hAnsi="Century Gothic"/>
        </w:rPr>
        <w:t xml:space="preserve"> identities of the insiders. T</w:t>
      </w:r>
      <w:r w:rsidRPr="00706228">
        <w:rPr>
          <w:rFonts w:ascii="Century Gothic" w:hAnsi="Century Gothic"/>
        </w:rPr>
        <w:t xml:space="preserve">he nature of his and Lily’s interactions </w:t>
      </w:r>
      <w:r w:rsidR="00277201" w:rsidRPr="00706228">
        <w:rPr>
          <w:rFonts w:ascii="Century Gothic" w:hAnsi="Century Gothic"/>
        </w:rPr>
        <w:t xml:space="preserve">makes us </w:t>
      </w:r>
      <w:r w:rsidRPr="00706228">
        <w:rPr>
          <w:rFonts w:ascii="Century Gothic" w:hAnsi="Century Gothic"/>
        </w:rPr>
        <w:t>understand that</w:t>
      </w:r>
      <w:r w:rsidR="00C11C94" w:rsidRPr="00706228">
        <w:rPr>
          <w:rFonts w:ascii="Century Gothic" w:hAnsi="Century Gothic"/>
        </w:rPr>
        <w:t xml:space="preserve"> </w:t>
      </w:r>
      <w:r w:rsidR="00706228" w:rsidRPr="00706228">
        <w:rPr>
          <w:rFonts w:ascii="Century Gothic" w:hAnsi="Century Gothic"/>
        </w:rPr>
        <w:t xml:space="preserve">his image </w:t>
      </w:r>
      <w:r w:rsidR="00C26B0C" w:rsidRPr="00706228">
        <w:rPr>
          <w:rFonts w:ascii="Century Gothic" w:hAnsi="Century Gothic"/>
        </w:rPr>
        <w:t xml:space="preserve">– </w:t>
      </w:r>
      <w:r w:rsidR="00706228" w:rsidRPr="00706228">
        <w:rPr>
          <w:rFonts w:ascii="Century Gothic" w:hAnsi="Century Gothic"/>
        </w:rPr>
        <w:t>that the other character’s see</w:t>
      </w:r>
      <w:r w:rsidR="00C26B0C">
        <w:rPr>
          <w:rFonts w:ascii="Century Gothic" w:hAnsi="Century Gothic"/>
        </w:rPr>
        <w:t xml:space="preserve"> </w:t>
      </w:r>
      <w:r w:rsidR="00C26B0C" w:rsidRPr="00706228">
        <w:rPr>
          <w:rFonts w:ascii="Century Gothic" w:hAnsi="Century Gothic"/>
        </w:rPr>
        <w:t xml:space="preserve">– </w:t>
      </w:r>
      <w:r w:rsidR="00914C2E" w:rsidRPr="00706228">
        <w:rPr>
          <w:rFonts w:ascii="Century Gothic" w:hAnsi="Century Gothic"/>
        </w:rPr>
        <w:t xml:space="preserve">does not </w:t>
      </w:r>
      <w:r w:rsidRPr="00706228">
        <w:rPr>
          <w:rFonts w:ascii="Century Gothic" w:hAnsi="Century Gothic"/>
        </w:rPr>
        <w:t>accurate</w:t>
      </w:r>
      <w:r w:rsidR="00914C2E" w:rsidRPr="00706228">
        <w:rPr>
          <w:rFonts w:ascii="Century Gothic" w:hAnsi="Century Gothic"/>
        </w:rPr>
        <w:t xml:space="preserve">ly represent </w:t>
      </w:r>
      <w:r w:rsidR="00706228" w:rsidRPr="00706228">
        <w:rPr>
          <w:rFonts w:ascii="Century Gothic" w:hAnsi="Century Gothic"/>
        </w:rPr>
        <w:t>who or what he is</w:t>
      </w:r>
      <w:r w:rsidRPr="00706228">
        <w:rPr>
          <w:rFonts w:ascii="Century Gothic" w:hAnsi="Century Gothic"/>
        </w:rPr>
        <w:t xml:space="preserve">. </w:t>
      </w:r>
    </w:p>
    <w:p w14:paraId="6919D7DE" w14:textId="6B37273A" w:rsidR="000A6E1B" w:rsidRPr="00706228" w:rsidRDefault="000A6E1B" w:rsidP="00F16538">
      <w:pPr>
        <w:tabs>
          <w:tab w:val="left" w:pos="284"/>
          <w:tab w:val="left" w:pos="567"/>
        </w:tabs>
        <w:spacing w:line="480" w:lineRule="auto"/>
        <w:ind w:left="-284" w:right="45" w:firstLine="284"/>
        <w:rPr>
          <w:rFonts w:ascii="Century Gothic" w:hAnsi="Century Gothic"/>
        </w:rPr>
      </w:pPr>
      <w:r w:rsidRPr="00706228">
        <w:rPr>
          <w:rFonts w:ascii="Century Gothic" w:hAnsi="Century Gothic"/>
        </w:rPr>
        <w:tab/>
      </w:r>
      <w:r w:rsidRPr="00706228">
        <w:rPr>
          <w:rFonts w:ascii="Century Gothic" w:hAnsi="Century Gothic"/>
        </w:rPr>
        <w:tab/>
        <w:t xml:space="preserve">Rosedale’s position in society </w:t>
      </w:r>
      <w:r w:rsidR="00C26B0C">
        <w:rPr>
          <w:rFonts w:ascii="Century Gothic" w:hAnsi="Century Gothic"/>
        </w:rPr>
        <w:t>indicates</w:t>
      </w:r>
      <w:r w:rsidRPr="00706228">
        <w:rPr>
          <w:rFonts w:ascii="Century Gothic" w:hAnsi="Century Gothic"/>
        </w:rPr>
        <w:t xml:space="preserve"> the assertion Wharton makes about society: he exposes the hypocrisy of New York society.</w:t>
      </w:r>
      <w:r w:rsidRPr="00706228">
        <w:rPr>
          <w:rStyle w:val="FootnoteReference"/>
          <w:rFonts w:ascii="Century Gothic" w:hAnsi="Century Gothic"/>
        </w:rPr>
        <w:footnoteReference w:id="18"/>
      </w:r>
      <w:r w:rsidRPr="00706228">
        <w:rPr>
          <w:rFonts w:ascii="Century Gothic" w:hAnsi="Century Gothic"/>
        </w:rPr>
        <w:t xml:space="preserve"> </w:t>
      </w:r>
      <w:r w:rsidR="00277201" w:rsidRPr="00706228">
        <w:rPr>
          <w:rFonts w:ascii="Century Gothic" w:hAnsi="Century Gothic"/>
        </w:rPr>
        <w:t>His</w:t>
      </w:r>
      <w:r w:rsidRPr="00706228">
        <w:rPr>
          <w:rFonts w:ascii="Century Gothic" w:hAnsi="Century Gothic"/>
        </w:rPr>
        <w:t xml:space="preserve"> position, character and behaviour </w:t>
      </w:r>
      <w:r w:rsidRPr="00706228">
        <w:rPr>
          <w:rStyle w:val="CommentReference"/>
          <w:rFonts w:ascii="Century Gothic" w:hAnsi="Century Gothic"/>
          <w:sz w:val="24"/>
          <w:szCs w:val="24"/>
        </w:rPr>
        <w:t>d</w:t>
      </w:r>
      <w:r w:rsidRPr="00706228">
        <w:rPr>
          <w:rFonts w:ascii="Century Gothic" w:hAnsi="Century Gothic"/>
        </w:rPr>
        <w:t xml:space="preserve">enote that real change must come from outside the dominant class structure. He accepts the reality of this society: he understands the parasitical game that the leisure class and the </w:t>
      </w:r>
      <w:r w:rsidRPr="00706228">
        <w:rPr>
          <w:rFonts w:ascii="Century Gothic" w:hAnsi="Century Gothic"/>
          <w:i/>
        </w:rPr>
        <w:t>nouveau riche</w:t>
      </w:r>
      <w:r w:rsidRPr="00706228">
        <w:rPr>
          <w:rFonts w:ascii="Century Gothic" w:hAnsi="Century Gothic"/>
        </w:rPr>
        <w:t xml:space="preserve"> must play together. After all, whilst Jack Stepney takes Rosedale to the “fashionable restaurants” </w:t>
      </w:r>
      <w:r w:rsidR="00914C2E" w:rsidRPr="00706228">
        <w:rPr>
          <w:rFonts w:ascii="Century Gothic" w:hAnsi="Century Gothic"/>
        </w:rPr>
        <w:t>that</w:t>
      </w:r>
      <w:r w:rsidRPr="00706228">
        <w:rPr>
          <w:rFonts w:ascii="Century Gothic" w:hAnsi="Century Gothic"/>
        </w:rPr>
        <w:t xml:space="preserve"> give him valuable exposure to the upper level of New York society, Rosedale pays for the dinners.</w:t>
      </w:r>
      <w:r w:rsidRPr="00706228">
        <w:rPr>
          <w:rStyle w:val="FootnoteReference"/>
          <w:rFonts w:ascii="Century Gothic" w:hAnsi="Century Gothic"/>
        </w:rPr>
        <w:footnoteReference w:id="19"/>
      </w:r>
      <w:r w:rsidR="00F16538" w:rsidRPr="00706228">
        <w:rPr>
          <w:rFonts w:ascii="Century Gothic" w:hAnsi="Century Gothic"/>
        </w:rPr>
        <w:t xml:space="preserve"> </w:t>
      </w:r>
      <w:r w:rsidR="00277201" w:rsidRPr="00706228">
        <w:rPr>
          <w:rFonts w:ascii="Century Gothic" w:hAnsi="Century Gothic"/>
        </w:rPr>
        <w:t xml:space="preserve">This </w:t>
      </w:r>
      <w:r w:rsidRPr="00706228">
        <w:rPr>
          <w:rFonts w:ascii="Century Gothic" w:hAnsi="Century Gothic"/>
        </w:rPr>
        <w:t xml:space="preserve">illustrates the interdependence between the two groups of the leisure class and the </w:t>
      </w:r>
      <w:r w:rsidRPr="00706228">
        <w:rPr>
          <w:rFonts w:ascii="Century Gothic" w:hAnsi="Century Gothic"/>
          <w:i/>
        </w:rPr>
        <w:t>nouveau riche</w:t>
      </w:r>
      <w:r w:rsidRPr="00706228">
        <w:rPr>
          <w:rFonts w:ascii="Century Gothic" w:hAnsi="Century Gothic"/>
        </w:rPr>
        <w:t xml:space="preserve">. To </w:t>
      </w:r>
      <w:proofErr w:type="spellStart"/>
      <w:r w:rsidRPr="00706228">
        <w:rPr>
          <w:rFonts w:ascii="Century Gothic" w:hAnsi="Century Gothic"/>
        </w:rPr>
        <w:t>Trenor</w:t>
      </w:r>
      <w:proofErr w:type="spellEnd"/>
      <w:r w:rsidRPr="00706228">
        <w:rPr>
          <w:rFonts w:ascii="Century Gothic" w:hAnsi="Century Gothic"/>
        </w:rPr>
        <w:t>, Rosedale becomes “a chap it pays to be decent to.”</w:t>
      </w:r>
      <w:r w:rsidRPr="00706228">
        <w:rPr>
          <w:rStyle w:val="FootnoteReference"/>
          <w:rFonts w:ascii="Century Gothic" w:hAnsi="Century Gothic"/>
        </w:rPr>
        <w:footnoteReference w:id="20"/>
      </w:r>
      <w:r w:rsidRPr="00706228">
        <w:rPr>
          <w:rFonts w:ascii="Century Gothic" w:hAnsi="Century Gothic"/>
        </w:rPr>
        <w:t xml:space="preserve"> To know a person such as Rosedale</w:t>
      </w:r>
      <w:r w:rsidR="00914C2E" w:rsidRPr="00706228">
        <w:rPr>
          <w:rFonts w:ascii="Century Gothic" w:hAnsi="Century Gothic"/>
        </w:rPr>
        <w:t>,</w:t>
      </w:r>
      <w:r w:rsidRPr="00706228">
        <w:rPr>
          <w:rFonts w:ascii="Century Gothic" w:hAnsi="Century Gothic"/>
        </w:rPr>
        <w:t xml:space="preserve"> who performs the miracle of “growing richer at a time when most people’s investments are shrinking</w:t>
      </w:r>
      <w:r w:rsidR="00914C2E" w:rsidRPr="00706228">
        <w:rPr>
          <w:rFonts w:ascii="Century Gothic" w:hAnsi="Century Gothic"/>
        </w:rPr>
        <w:t>,</w:t>
      </w:r>
      <w:r w:rsidRPr="00706228">
        <w:rPr>
          <w:rFonts w:ascii="Century Gothic" w:hAnsi="Century Gothic"/>
        </w:rPr>
        <w:t>”</w:t>
      </w:r>
      <w:r w:rsidRPr="00706228">
        <w:rPr>
          <w:rStyle w:val="FootnoteReference"/>
          <w:rFonts w:ascii="Century Gothic" w:hAnsi="Century Gothic"/>
        </w:rPr>
        <w:footnoteReference w:id="21"/>
      </w:r>
      <w:r w:rsidRPr="00706228">
        <w:rPr>
          <w:rFonts w:ascii="Century Gothic" w:hAnsi="Century Gothic"/>
        </w:rPr>
        <w:t xml:space="preserve"> is to be in “possession of a precious commodity.”</w:t>
      </w:r>
      <w:r w:rsidRPr="00706228">
        <w:rPr>
          <w:rStyle w:val="FootnoteReference"/>
          <w:rFonts w:ascii="Century Gothic" w:hAnsi="Century Gothic"/>
        </w:rPr>
        <w:footnoteReference w:id="22"/>
      </w:r>
      <w:r w:rsidR="00F16538">
        <w:rPr>
          <w:rFonts w:ascii="Century Gothic" w:hAnsi="Century Gothic"/>
        </w:rPr>
        <w:t xml:space="preserve"> </w:t>
      </w:r>
      <w:r w:rsidRPr="00706228">
        <w:rPr>
          <w:rFonts w:ascii="Century Gothic" w:hAnsi="Century Gothic"/>
        </w:rPr>
        <w:t>His function</w:t>
      </w:r>
      <w:r w:rsidR="00277201" w:rsidRPr="00706228">
        <w:rPr>
          <w:rFonts w:ascii="Century Gothic" w:hAnsi="Century Gothic"/>
        </w:rPr>
        <w:t xml:space="preserve"> within the novel</w:t>
      </w:r>
      <w:r w:rsidRPr="00706228">
        <w:rPr>
          <w:rFonts w:ascii="Century Gothic" w:hAnsi="Century Gothic"/>
        </w:rPr>
        <w:t xml:space="preserve"> is</w:t>
      </w:r>
      <w:r w:rsidR="00F16538">
        <w:rPr>
          <w:rFonts w:ascii="Century Gothic" w:hAnsi="Century Gothic"/>
        </w:rPr>
        <w:t>, therefore,</w:t>
      </w:r>
      <w:r w:rsidRPr="00706228">
        <w:rPr>
          <w:rFonts w:ascii="Century Gothic" w:hAnsi="Century Gothic"/>
        </w:rPr>
        <w:t xml:space="preserve"> to force an examination of New York society and its feigned indifference to money.</w:t>
      </w:r>
    </w:p>
    <w:p w14:paraId="5A66C7E2" w14:textId="4AD21DE9" w:rsidR="000A6E1B" w:rsidRPr="00706228" w:rsidRDefault="005358E2" w:rsidP="00610972">
      <w:pPr>
        <w:tabs>
          <w:tab w:val="left" w:pos="284"/>
          <w:tab w:val="left" w:pos="567"/>
          <w:tab w:val="left" w:pos="8364"/>
        </w:tabs>
        <w:spacing w:line="480" w:lineRule="auto"/>
        <w:ind w:left="-284" w:right="187"/>
        <w:rPr>
          <w:rFonts w:ascii="Century Gothic" w:hAnsi="Century Gothic"/>
        </w:rPr>
      </w:pPr>
      <w:r w:rsidRPr="00706228">
        <w:rPr>
          <w:rFonts w:ascii="Century Gothic" w:hAnsi="Century Gothic"/>
        </w:rPr>
        <w:lastRenderedPageBreak/>
        <w:tab/>
      </w:r>
      <w:r w:rsidR="00F16538">
        <w:rPr>
          <w:rFonts w:ascii="Century Gothic" w:hAnsi="Century Gothic"/>
        </w:rPr>
        <w:tab/>
      </w:r>
      <w:r w:rsidR="00277201" w:rsidRPr="00F16538">
        <w:rPr>
          <w:rFonts w:ascii="Century Gothic" w:hAnsi="Century Gothic"/>
        </w:rPr>
        <w:t>The</w:t>
      </w:r>
      <w:r w:rsidR="00277201" w:rsidRPr="00706228">
        <w:rPr>
          <w:rFonts w:ascii="Century Gothic" w:hAnsi="Century Gothic"/>
        </w:rPr>
        <w:t xml:space="preserve"> </w:t>
      </w:r>
      <w:r w:rsidR="00F16538" w:rsidRPr="00F16538">
        <w:rPr>
          <w:rFonts w:ascii="Century Gothic" w:hAnsi="Century Gothic"/>
        </w:rPr>
        <w:t>novel</w:t>
      </w:r>
      <w:r w:rsidR="000A6E1B" w:rsidRPr="00706228">
        <w:rPr>
          <w:rFonts w:ascii="Century Gothic" w:hAnsi="Century Gothic"/>
          <w:i/>
        </w:rPr>
        <w:t xml:space="preserve"> </w:t>
      </w:r>
      <w:r w:rsidR="000A6E1B" w:rsidRPr="00706228">
        <w:rPr>
          <w:rFonts w:ascii="Century Gothic" w:hAnsi="Century Gothic"/>
        </w:rPr>
        <w:t xml:space="preserve">provides a platform to comment about the inefficacy and malaise of the leisure-class. </w:t>
      </w:r>
      <w:r w:rsidR="00212DC8">
        <w:rPr>
          <w:rFonts w:ascii="Century Gothic" w:hAnsi="Century Gothic"/>
        </w:rPr>
        <w:t>Wharton</w:t>
      </w:r>
      <w:r w:rsidR="000A6E1B" w:rsidRPr="00706228">
        <w:rPr>
          <w:rFonts w:ascii="Century Gothic" w:hAnsi="Century Gothic"/>
        </w:rPr>
        <w:t xml:space="preserve"> makes a case through Rosedale for her readers to reflect and see potential in men who </w:t>
      </w:r>
      <w:r w:rsidR="00277201" w:rsidRPr="00706228">
        <w:rPr>
          <w:rFonts w:ascii="Century Gothic" w:hAnsi="Century Gothic"/>
        </w:rPr>
        <w:t>can</w:t>
      </w:r>
      <w:r w:rsidR="000A6E1B" w:rsidRPr="00706228">
        <w:rPr>
          <w:rFonts w:ascii="Century Gothic" w:hAnsi="Century Gothic"/>
        </w:rPr>
        <w:t xml:space="preserve"> achieve prosperity and/or mobility through action. Moreover, in </w:t>
      </w:r>
      <w:r w:rsidR="00212DC8">
        <w:rPr>
          <w:rFonts w:ascii="Century Gothic" w:hAnsi="Century Gothic"/>
        </w:rPr>
        <w:t>her</w:t>
      </w:r>
      <w:bookmarkStart w:id="0" w:name="_GoBack"/>
      <w:bookmarkEnd w:id="0"/>
      <w:r w:rsidR="000A6E1B" w:rsidRPr="00706228">
        <w:rPr>
          <w:rFonts w:ascii="Century Gothic" w:hAnsi="Century Gothic"/>
        </w:rPr>
        <w:t xml:space="preserve"> letters and notes, she is clear about the meaning of the novel with its damning critique of New York society. She did not want it to be a superficial study of trivial people so, as she later wrote in </w:t>
      </w:r>
      <w:r w:rsidR="00914C2E" w:rsidRPr="00706228">
        <w:rPr>
          <w:rFonts w:ascii="Century Gothic" w:hAnsi="Century Gothic"/>
        </w:rPr>
        <w:t>her autobiography</w:t>
      </w:r>
      <w:r w:rsidR="00277201" w:rsidRPr="00706228">
        <w:rPr>
          <w:rFonts w:ascii="Century Gothic" w:hAnsi="Century Gothic"/>
        </w:rPr>
        <w:t>,</w:t>
      </w:r>
      <w:r w:rsidR="00914C2E" w:rsidRPr="00706228">
        <w:rPr>
          <w:rFonts w:ascii="Century Gothic" w:hAnsi="Century Gothic"/>
        </w:rPr>
        <w:t xml:space="preserve"> </w:t>
      </w:r>
      <w:r w:rsidR="000A6E1B" w:rsidRPr="00706228">
        <w:rPr>
          <w:rFonts w:ascii="Century Gothic" w:hAnsi="Century Gothic"/>
          <w:i/>
        </w:rPr>
        <w:t>A Backward Glance,</w:t>
      </w:r>
      <w:r w:rsidR="000A6E1B" w:rsidRPr="00706228">
        <w:rPr>
          <w:rFonts w:ascii="Century Gothic" w:hAnsi="Century Gothic"/>
        </w:rPr>
        <w:t xml:space="preserve"> her solution was to invest in the “tragic implication” of a frivolous society with no “inherited obligations” by concentrating “on what its frivolity destroys,” through “its power of debasing people and ideals.”</w:t>
      </w:r>
      <w:r w:rsidR="000A6E1B" w:rsidRPr="00706228">
        <w:rPr>
          <w:rStyle w:val="FootnoteReference"/>
          <w:rFonts w:ascii="Century Gothic" w:hAnsi="Century Gothic"/>
        </w:rPr>
        <w:footnoteReference w:id="23"/>
      </w:r>
      <w:r w:rsidR="000A6E1B" w:rsidRPr="00706228">
        <w:rPr>
          <w:rFonts w:ascii="Century Gothic" w:hAnsi="Century Gothic"/>
          <w:i/>
        </w:rPr>
        <w:t xml:space="preserve"> </w:t>
      </w:r>
    </w:p>
    <w:p w14:paraId="4AB3A152" w14:textId="3E3B8BA0" w:rsidR="00D256E4" w:rsidRPr="00706228" w:rsidRDefault="000A6E1B" w:rsidP="00F16538">
      <w:pPr>
        <w:tabs>
          <w:tab w:val="left" w:pos="284"/>
          <w:tab w:val="left" w:pos="567"/>
        </w:tabs>
        <w:spacing w:line="480" w:lineRule="auto"/>
        <w:ind w:left="-284" w:right="187"/>
        <w:rPr>
          <w:rFonts w:ascii="Century Gothic" w:hAnsi="Century Gothic"/>
        </w:rPr>
      </w:pPr>
      <w:r w:rsidRPr="00706228">
        <w:rPr>
          <w:rFonts w:ascii="Century Gothic" w:hAnsi="Century Gothic"/>
        </w:rPr>
        <w:tab/>
      </w:r>
      <w:r w:rsidRPr="00706228">
        <w:rPr>
          <w:rFonts w:ascii="Century Gothic" w:hAnsi="Century Gothic"/>
        </w:rPr>
        <w:tab/>
        <w:t xml:space="preserve">The level of scholarly interest </w:t>
      </w:r>
      <w:r w:rsidR="00537945">
        <w:rPr>
          <w:rFonts w:ascii="Century Gothic" w:hAnsi="Century Gothic"/>
        </w:rPr>
        <w:t>s</w:t>
      </w:r>
      <w:r w:rsidRPr="00706228">
        <w:rPr>
          <w:rFonts w:ascii="Century Gothic" w:hAnsi="Century Gothic"/>
        </w:rPr>
        <w:t>till devoted to discuss Rosedale demonstrates that within American culture the presence of a system of racial meanings and stereotypes of racial ideology is a</w:t>
      </w:r>
      <w:r w:rsidR="00914C2E" w:rsidRPr="00706228">
        <w:rPr>
          <w:rFonts w:ascii="Century Gothic" w:hAnsi="Century Gothic"/>
        </w:rPr>
        <w:t xml:space="preserve"> constant, </w:t>
      </w:r>
      <w:r w:rsidR="00277201" w:rsidRPr="00706228">
        <w:rPr>
          <w:rFonts w:ascii="Century Gothic" w:hAnsi="Century Gothic"/>
        </w:rPr>
        <w:t xml:space="preserve">and </w:t>
      </w:r>
      <w:r w:rsidR="00914C2E" w:rsidRPr="00706228">
        <w:rPr>
          <w:rFonts w:ascii="Century Gothic" w:hAnsi="Century Gothic"/>
        </w:rPr>
        <w:t>shifting</w:t>
      </w:r>
      <w:r w:rsidRPr="00706228">
        <w:rPr>
          <w:rFonts w:ascii="Century Gothic" w:hAnsi="Century Gothic"/>
        </w:rPr>
        <w:t xml:space="preserve"> feature. This is rooted in the dissemination of racial images in literature, film and television. The power of literature an</w:t>
      </w:r>
      <w:r w:rsidR="00537945">
        <w:rPr>
          <w:rFonts w:ascii="Century Gothic" w:hAnsi="Century Gothic"/>
        </w:rPr>
        <w:t>d the media lies not only in their</w:t>
      </w:r>
      <w:r w:rsidRPr="00706228">
        <w:rPr>
          <w:rFonts w:ascii="Century Gothic" w:hAnsi="Century Gothic"/>
        </w:rPr>
        <w:t xml:space="preserve"> ability to reflect the dominant </w:t>
      </w:r>
      <w:r w:rsidR="00537945">
        <w:rPr>
          <w:rFonts w:ascii="Century Gothic" w:hAnsi="Century Gothic"/>
        </w:rPr>
        <w:t>racial ideology, but also in their</w:t>
      </w:r>
      <w:r w:rsidRPr="00706228">
        <w:rPr>
          <w:rFonts w:ascii="Century Gothic" w:hAnsi="Century Gothic"/>
        </w:rPr>
        <w:t xml:space="preserve"> capacity to shape that ideology in the first place. </w:t>
      </w:r>
      <w:r w:rsidR="00F16538">
        <w:rPr>
          <w:rFonts w:ascii="Century Gothic" w:hAnsi="Century Gothic"/>
        </w:rPr>
        <w:t>T</w:t>
      </w:r>
      <w:r w:rsidRPr="00706228">
        <w:rPr>
          <w:rFonts w:ascii="Century Gothic" w:hAnsi="Century Gothic"/>
        </w:rPr>
        <w:t>hese i</w:t>
      </w:r>
      <w:r w:rsidR="00537945">
        <w:rPr>
          <w:rFonts w:ascii="Century Gothic" w:hAnsi="Century Gothic"/>
        </w:rPr>
        <w:t>mages establish what people in</w:t>
      </w:r>
      <w:r w:rsidRPr="00706228">
        <w:rPr>
          <w:rFonts w:ascii="Century Gothic" w:hAnsi="Century Gothic"/>
        </w:rPr>
        <w:t xml:space="preserve"> these groups look </w:t>
      </w:r>
      <w:r w:rsidR="00537945">
        <w:rPr>
          <w:rFonts w:ascii="Century Gothic" w:hAnsi="Century Gothic"/>
        </w:rPr>
        <w:t>like, how they behave, and defin</w:t>
      </w:r>
      <w:r w:rsidR="00914C2E" w:rsidRPr="00706228">
        <w:rPr>
          <w:rFonts w:ascii="Century Gothic" w:hAnsi="Century Gothic"/>
        </w:rPr>
        <w:t>e, in essence, ‘who they are’.</w:t>
      </w:r>
      <w:r w:rsidRPr="00706228">
        <w:rPr>
          <w:rFonts w:ascii="Century Gothic" w:hAnsi="Century Gothic"/>
        </w:rPr>
        <w:t xml:space="preserve"> Hence, the benevolent characteristics that Wharton attributes to Rosedale of sympathy, compassion, love and kindness take on</w:t>
      </w:r>
      <w:r w:rsidR="00537945">
        <w:rPr>
          <w:rFonts w:ascii="Century Gothic" w:hAnsi="Century Gothic"/>
        </w:rPr>
        <w:t xml:space="preserve"> even greater importance</w:t>
      </w:r>
      <w:r w:rsidRPr="00706228">
        <w:rPr>
          <w:rFonts w:ascii="Century Gothic" w:hAnsi="Century Gothic"/>
        </w:rPr>
        <w:t xml:space="preserve">. Rosedale reflects Wharton’s discomfort with American mores and </w:t>
      </w:r>
      <w:r w:rsidRPr="00706228">
        <w:rPr>
          <w:rFonts w:ascii="Century Gothic" w:hAnsi="Century Gothic"/>
        </w:rPr>
        <w:lastRenderedPageBreak/>
        <w:t xml:space="preserve">values, and reinforces the view that only external forces such as new “up and comers” can instigate change within a decaying leisure-class society. He articulates the unspeakable in </w:t>
      </w:r>
      <w:r w:rsidR="00F16538" w:rsidRPr="00F16538">
        <w:rPr>
          <w:rFonts w:ascii="Century Gothic" w:hAnsi="Century Gothic"/>
        </w:rPr>
        <w:t>the</w:t>
      </w:r>
      <w:r w:rsidR="00F16538">
        <w:rPr>
          <w:rFonts w:ascii="Century Gothic" w:hAnsi="Century Gothic"/>
          <w:i/>
        </w:rPr>
        <w:t xml:space="preserve"> </w:t>
      </w:r>
      <w:r w:rsidR="00F16538" w:rsidRPr="00F16538">
        <w:rPr>
          <w:rFonts w:ascii="Century Gothic" w:hAnsi="Century Gothic"/>
        </w:rPr>
        <w:t>novel</w:t>
      </w:r>
      <w:r w:rsidRPr="00706228">
        <w:rPr>
          <w:rFonts w:ascii="Century Gothic" w:hAnsi="Century Gothic"/>
          <w:i/>
        </w:rPr>
        <w:t>:</w:t>
      </w:r>
      <w:r w:rsidRPr="00706228">
        <w:rPr>
          <w:rFonts w:ascii="Century Gothic" w:hAnsi="Century Gothic"/>
        </w:rPr>
        <w:t xml:space="preserve"> he highlights that society is so frivolous, so irresponsible, so wasteful and self-serving that even a vulgar Jew is better than they are. </w:t>
      </w:r>
      <w:r w:rsidR="00914C2E" w:rsidRPr="00706228">
        <w:rPr>
          <w:rFonts w:ascii="Century Gothic" w:hAnsi="Century Gothic"/>
        </w:rPr>
        <w:t>T</w:t>
      </w:r>
      <w:r w:rsidRPr="00706228">
        <w:rPr>
          <w:rFonts w:ascii="Century Gothic" w:hAnsi="Century Gothic"/>
        </w:rPr>
        <w:t>he paradox overlooked in literary criticism t</w:t>
      </w:r>
      <w:r w:rsidR="00537945">
        <w:rPr>
          <w:rFonts w:ascii="Century Gothic" w:hAnsi="Century Gothic"/>
        </w:rPr>
        <w:t xml:space="preserve">oday is that the writer who </w:t>
      </w:r>
      <w:r w:rsidRPr="00706228">
        <w:rPr>
          <w:rFonts w:ascii="Century Gothic" w:hAnsi="Century Gothic"/>
        </w:rPr>
        <w:t>appear</w:t>
      </w:r>
      <w:r w:rsidR="00537945">
        <w:rPr>
          <w:rFonts w:ascii="Century Gothic" w:hAnsi="Century Gothic"/>
        </w:rPr>
        <w:t>s</w:t>
      </w:r>
      <w:r w:rsidRPr="00706228">
        <w:rPr>
          <w:rFonts w:ascii="Century Gothic" w:hAnsi="Century Gothic"/>
        </w:rPr>
        <w:t xml:space="preserve"> to be the least concerned with social or political renovation has the most to say about the social good</w:t>
      </w:r>
      <w:r w:rsidR="00277201" w:rsidRPr="00706228">
        <w:rPr>
          <w:rFonts w:ascii="Century Gothic" w:hAnsi="Century Gothic"/>
        </w:rPr>
        <w:t xml:space="preserve">. </w:t>
      </w:r>
    </w:p>
    <w:p w14:paraId="42AAFE49" w14:textId="2F07A1BD" w:rsidR="0052092B" w:rsidRDefault="0052092B">
      <w:pPr>
        <w:rPr>
          <w:rFonts w:ascii="Century Gothic" w:hAnsi="Century Gothic"/>
        </w:rPr>
      </w:pPr>
      <w:r>
        <w:rPr>
          <w:rFonts w:ascii="Century Gothic" w:hAnsi="Century Gothic"/>
        </w:rPr>
        <w:br w:type="page"/>
      </w:r>
    </w:p>
    <w:p w14:paraId="52D4A561" w14:textId="42D94C49" w:rsidR="00DF75D6" w:rsidRDefault="0052092B" w:rsidP="005017DB">
      <w:pPr>
        <w:ind w:left="-284"/>
        <w:jc w:val="center"/>
        <w:rPr>
          <w:rFonts w:ascii="Century Gothic" w:hAnsi="Century Gothic"/>
        </w:rPr>
      </w:pPr>
      <w:r>
        <w:rPr>
          <w:rFonts w:ascii="Century Gothic" w:hAnsi="Century Gothic"/>
        </w:rPr>
        <w:lastRenderedPageBreak/>
        <w:t>Bibliography</w:t>
      </w:r>
    </w:p>
    <w:p w14:paraId="5396EAE7" w14:textId="77777777" w:rsidR="005017DB" w:rsidRDefault="005017DB" w:rsidP="005017DB">
      <w:pPr>
        <w:ind w:left="-284"/>
        <w:jc w:val="center"/>
        <w:rPr>
          <w:rFonts w:ascii="Century Gothic" w:hAnsi="Century Gothic"/>
        </w:rPr>
      </w:pPr>
    </w:p>
    <w:p w14:paraId="4A947020" w14:textId="77777777" w:rsidR="0058761B" w:rsidRDefault="0058761B" w:rsidP="0058761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bCs/>
        </w:rPr>
      </w:pPr>
      <w:proofErr w:type="spellStart"/>
      <w:r w:rsidRPr="0058761B">
        <w:rPr>
          <w:rFonts w:ascii="Century Gothic" w:hAnsi="Century Gothic"/>
          <w:bCs/>
        </w:rPr>
        <w:t>Ammons</w:t>
      </w:r>
      <w:proofErr w:type="spellEnd"/>
      <w:r w:rsidRPr="0058761B">
        <w:rPr>
          <w:rFonts w:ascii="Century Gothic" w:hAnsi="Century Gothic"/>
          <w:bCs/>
        </w:rPr>
        <w:t xml:space="preserve">, Elizabeth. </w:t>
      </w:r>
      <w:proofErr w:type="gramStart"/>
      <w:r w:rsidRPr="0058761B">
        <w:rPr>
          <w:rFonts w:ascii="Century Gothic" w:hAnsi="Century Gothic"/>
          <w:bCs/>
          <w:i/>
        </w:rPr>
        <w:t>Edith Wharton's Argument with America</w:t>
      </w:r>
      <w:r w:rsidRPr="0058761B">
        <w:rPr>
          <w:rFonts w:ascii="Century Gothic" w:hAnsi="Century Gothic"/>
          <w:bCs/>
        </w:rPr>
        <w:t>.</w:t>
      </w:r>
      <w:proofErr w:type="gramEnd"/>
      <w:r w:rsidRPr="0058761B">
        <w:rPr>
          <w:rFonts w:ascii="Century Gothic" w:hAnsi="Century Gothic"/>
          <w:bCs/>
        </w:rPr>
        <w:t xml:space="preserve"> Athens: </w:t>
      </w:r>
    </w:p>
    <w:p w14:paraId="41A0BB5A" w14:textId="0FBC7667" w:rsidR="0058761B" w:rsidRPr="0058761B" w:rsidRDefault="0058761B" w:rsidP="0058761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bCs/>
        </w:rPr>
      </w:pPr>
      <w:r>
        <w:rPr>
          <w:rFonts w:ascii="Century Gothic" w:hAnsi="Century Gothic"/>
          <w:bCs/>
        </w:rPr>
        <w:tab/>
      </w:r>
      <w:proofErr w:type="gramStart"/>
      <w:r w:rsidRPr="0058761B">
        <w:rPr>
          <w:rFonts w:ascii="Century Gothic" w:hAnsi="Century Gothic"/>
          <w:bCs/>
        </w:rPr>
        <w:t>University of Georgia Press, 1980.</w:t>
      </w:r>
      <w:proofErr w:type="gramEnd"/>
      <w:r w:rsidRPr="0058761B">
        <w:rPr>
          <w:rFonts w:ascii="Century Gothic" w:hAnsi="Century Gothic"/>
          <w:bCs/>
        </w:rPr>
        <w:t xml:space="preserve"> </w:t>
      </w:r>
    </w:p>
    <w:p w14:paraId="456F0E83" w14:textId="77777777" w:rsidR="005017DB" w:rsidRPr="0058761B" w:rsidRDefault="005017DB" w:rsidP="0058761B">
      <w:pPr>
        <w:rPr>
          <w:rFonts w:ascii="Century Gothic" w:hAnsi="Century Gothic"/>
        </w:rPr>
      </w:pPr>
    </w:p>
    <w:p w14:paraId="6A9B152C" w14:textId="337D40D9" w:rsidR="0058761B" w:rsidRDefault="0058761B" w:rsidP="0058761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rPr>
      </w:pPr>
      <w:proofErr w:type="gramStart"/>
      <w:r w:rsidRPr="0058761B">
        <w:rPr>
          <w:rFonts w:ascii="Century Gothic" w:hAnsi="Century Gothic"/>
        </w:rPr>
        <w:t xml:space="preserve">Bauer, Dale M. </w:t>
      </w:r>
      <w:r w:rsidRPr="0058761B">
        <w:rPr>
          <w:rFonts w:ascii="Century Gothic" w:hAnsi="Century Gothic"/>
          <w:i/>
        </w:rPr>
        <w:t>Edith Wharton's Brave New Politics</w:t>
      </w:r>
      <w:r w:rsidRPr="0058761B">
        <w:rPr>
          <w:rFonts w:ascii="Century Gothic" w:hAnsi="Century Gothic"/>
        </w:rPr>
        <w:t>.</w:t>
      </w:r>
      <w:proofErr w:type="gramEnd"/>
      <w:r w:rsidRPr="0058761B">
        <w:rPr>
          <w:rFonts w:ascii="Century Gothic" w:hAnsi="Century Gothic"/>
        </w:rPr>
        <w:t xml:space="preserve"> Madison: University </w:t>
      </w:r>
    </w:p>
    <w:p w14:paraId="5640D0D6" w14:textId="5A882195" w:rsidR="0058761B" w:rsidRPr="0058761B" w:rsidRDefault="0058761B" w:rsidP="0058761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rPr>
      </w:pPr>
      <w:r>
        <w:rPr>
          <w:rFonts w:ascii="Century Gothic" w:hAnsi="Century Gothic"/>
        </w:rPr>
        <w:tab/>
      </w:r>
      <w:proofErr w:type="gramStart"/>
      <w:r w:rsidRPr="0058761B">
        <w:rPr>
          <w:rFonts w:ascii="Century Gothic" w:hAnsi="Century Gothic"/>
        </w:rPr>
        <w:t>of</w:t>
      </w:r>
      <w:proofErr w:type="gramEnd"/>
      <w:r w:rsidRPr="0058761B">
        <w:rPr>
          <w:rFonts w:ascii="Century Gothic" w:hAnsi="Century Gothic"/>
        </w:rPr>
        <w:t xml:space="preserve"> Wisconsin Press, 1994. </w:t>
      </w:r>
    </w:p>
    <w:p w14:paraId="0F988806" w14:textId="77777777" w:rsidR="0058761B" w:rsidRPr="0058761B" w:rsidRDefault="0058761B" w:rsidP="0058761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eastAsia="Times New Roman" w:hAnsi="Century Gothic" w:cs="Times New Roman"/>
          <w:bCs/>
        </w:rPr>
      </w:pPr>
    </w:p>
    <w:p w14:paraId="672D9800" w14:textId="77777777" w:rsidR="0058761B" w:rsidRDefault="0058761B" w:rsidP="0058761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bCs/>
        </w:rPr>
      </w:pPr>
      <w:r w:rsidRPr="0058761B">
        <w:rPr>
          <w:rFonts w:ascii="Century Gothic" w:hAnsi="Century Gothic"/>
          <w:bCs/>
        </w:rPr>
        <w:t>Bell, Millicent. (</w:t>
      </w:r>
      <w:proofErr w:type="gramStart"/>
      <w:r w:rsidRPr="0058761B">
        <w:rPr>
          <w:rFonts w:ascii="Century Gothic" w:hAnsi="Century Gothic"/>
          <w:bCs/>
        </w:rPr>
        <w:t>ed</w:t>
      </w:r>
      <w:proofErr w:type="gramEnd"/>
      <w:r w:rsidRPr="0058761B">
        <w:rPr>
          <w:rFonts w:ascii="Century Gothic" w:hAnsi="Century Gothic"/>
          <w:bCs/>
        </w:rPr>
        <w:t xml:space="preserve">.), </w:t>
      </w:r>
      <w:r w:rsidRPr="0058761B">
        <w:rPr>
          <w:rFonts w:ascii="Century Gothic" w:hAnsi="Century Gothic"/>
          <w:bCs/>
          <w:i/>
        </w:rPr>
        <w:t>The Cambridge Companion to Edith Wharton</w:t>
      </w:r>
      <w:r w:rsidRPr="0058761B">
        <w:rPr>
          <w:rFonts w:ascii="Century Gothic" w:hAnsi="Century Gothic"/>
          <w:bCs/>
        </w:rPr>
        <w:t xml:space="preserve">. </w:t>
      </w:r>
    </w:p>
    <w:p w14:paraId="469E3FB6" w14:textId="34FF2D5B" w:rsidR="0058761B" w:rsidRDefault="0058761B" w:rsidP="0058761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bCs/>
        </w:rPr>
      </w:pPr>
      <w:r>
        <w:rPr>
          <w:rFonts w:ascii="Century Gothic" w:hAnsi="Century Gothic"/>
          <w:bCs/>
        </w:rPr>
        <w:tab/>
      </w:r>
      <w:r w:rsidRPr="0058761B">
        <w:rPr>
          <w:rFonts w:ascii="Century Gothic" w:hAnsi="Century Gothic"/>
          <w:bCs/>
        </w:rPr>
        <w:t xml:space="preserve">Cambridge: Cambridge </w:t>
      </w:r>
      <w:r>
        <w:rPr>
          <w:rFonts w:ascii="Century Gothic" w:hAnsi="Century Gothic"/>
          <w:bCs/>
        </w:rPr>
        <w:t>University Press, 1995.</w:t>
      </w:r>
    </w:p>
    <w:p w14:paraId="119C18BF" w14:textId="77777777" w:rsidR="0058761B" w:rsidRPr="0058761B" w:rsidRDefault="0058761B" w:rsidP="0058761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bCs/>
        </w:rPr>
      </w:pPr>
    </w:p>
    <w:p w14:paraId="67930D76" w14:textId="77777777" w:rsidR="0058761B" w:rsidRPr="0058761B" w:rsidRDefault="0058761B" w:rsidP="0058761B">
      <w:pPr>
        <w:rPr>
          <w:rFonts w:ascii="Century Gothic" w:hAnsi="Century Gothic"/>
        </w:rPr>
      </w:pPr>
      <w:r w:rsidRPr="0058761B">
        <w:rPr>
          <w:rFonts w:ascii="Century Gothic" w:hAnsi="Century Gothic"/>
        </w:rPr>
        <w:t xml:space="preserve">Goldman, Irene C. “The Perfect Jew and </w:t>
      </w:r>
      <w:r w:rsidRPr="0058761B">
        <w:rPr>
          <w:rFonts w:ascii="Century Gothic" w:hAnsi="Century Gothic"/>
          <w:i/>
        </w:rPr>
        <w:t>The House of Mirth</w:t>
      </w:r>
      <w:r w:rsidRPr="0058761B">
        <w:rPr>
          <w:rFonts w:ascii="Century Gothic" w:hAnsi="Century Gothic"/>
        </w:rPr>
        <w:t xml:space="preserve">: A Study in </w:t>
      </w:r>
    </w:p>
    <w:p w14:paraId="5BBDA1F5" w14:textId="77777777" w:rsidR="0058761B" w:rsidRDefault="0058761B" w:rsidP="0058761B">
      <w:pPr>
        <w:rPr>
          <w:rFonts w:ascii="Century Gothic" w:hAnsi="Century Gothic"/>
        </w:rPr>
      </w:pPr>
      <w:r>
        <w:rPr>
          <w:rFonts w:ascii="Century Gothic" w:hAnsi="Century Gothic"/>
        </w:rPr>
        <w:tab/>
      </w:r>
      <w:r w:rsidRPr="0058761B">
        <w:rPr>
          <w:rFonts w:ascii="Century Gothic" w:hAnsi="Century Gothic"/>
        </w:rPr>
        <w:t xml:space="preserve">Point of View.” </w:t>
      </w:r>
      <w:proofErr w:type="gramStart"/>
      <w:r w:rsidRPr="0058761B">
        <w:rPr>
          <w:rFonts w:ascii="Century Gothic" w:hAnsi="Century Gothic"/>
          <w:i/>
        </w:rPr>
        <w:t>Modern Language Studies.</w:t>
      </w:r>
      <w:proofErr w:type="gramEnd"/>
      <w:r w:rsidRPr="0058761B">
        <w:rPr>
          <w:rFonts w:ascii="Century Gothic" w:hAnsi="Century Gothic"/>
          <w:i/>
        </w:rPr>
        <w:t xml:space="preserve"> </w:t>
      </w:r>
      <w:r w:rsidRPr="0058761B">
        <w:rPr>
          <w:rFonts w:ascii="Century Gothic" w:hAnsi="Century Gothic"/>
        </w:rPr>
        <w:t xml:space="preserve">23.2, Spring, p. 25-36. </w:t>
      </w:r>
    </w:p>
    <w:p w14:paraId="0F784A1A" w14:textId="3949551E" w:rsidR="0058761B" w:rsidRPr="0058761B" w:rsidRDefault="0058761B" w:rsidP="0058761B">
      <w:pPr>
        <w:rPr>
          <w:rFonts w:ascii="Century Gothic" w:hAnsi="Century Gothic"/>
        </w:rPr>
      </w:pPr>
      <w:r>
        <w:rPr>
          <w:rFonts w:ascii="Century Gothic" w:hAnsi="Century Gothic"/>
        </w:rPr>
        <w:tab/>
      </w:r>
      <w:r w:rsidRPr="0058761B">
        <w:rPr>
          <w:rFonts w:ascii="Century Gothic" w:hAnsi="Century Gothic"/>
        </w:rPr>
        <w:t>1993.</w:t>
      </w:r>
    </w:p>
    <w:p w14:paraId="27B42769" w14:textId="77777777" w:rsidR="005017DB" w:rsidRDefault="005017DB" w:rsidP="005017DB">
      <w:pPr>
        <w:ind w:left="-284"/>
        <w:rPr>
          <w:rFonts w:ascii="Century Gothic" w:hAnsi="Century Gothic"/>
        </w:rPr>
      </w:pPr>
    </w:p>
    <w:p w14:paraId="4D53297A" w14:textId="77777777" w:rsidR="0058761B" w:rsidRDefault="0058761B" w:rsidP="0058761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Lucida Grande"/>
          <w:i/>
          <w:color w:val="262626"/>
        </w:rPr>
      </w:pPr>
      <w:proofErr w:type="spellStart"/>
      <w:r w:rsidRPr="0058761B">
        <w:rPr>
          <w:rFonts w:ascii="Century Gothic" w:hAnsi="Century Gothic" w:cs="Lucida Grande"/>
          <w:color w:val="262626"/>
        </w:rPr>
        <w:t>Kassanoff</w:t>
      </w:r>
      <w:proofErr w:type="spellEnd"/>
      <w:r w:rsidRPr="0058761B">
        <w:rPr>
          <w:rFonts w:ascii="Century Gothic" w:hAnsi="Century Gothic" w:cs="Lucida Grande"/>
          <w:color w:val="262626"/>
        </w:rPr>
        <w:t xml:space="preserve">, Jennie Ann. </w:t>
      </w:r>
      <w:r w:rsidRPr="0058761B">
        <w:rPr>
          <w:rFonts w:ascii="Century Gothic" w:hAnsi="Century Gothic" w:cs="Lucida Grande"/>
          <w:i/>
          <w:color w:val="262626"/>
        </w:rPr>
        <w:t xml:space="preserve">Edith Wharton and the Politics of Race. </w:t>
      </w:r>
    </w:p>
    <w:p w14:paraId="0BAE589E" w14:textId="6D4AEDED" w:rsidR="0058761B" w:rsidRPr="0058761B" w:rsidRDefault="0058761B" w:rsidP="0058761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Lucida Grande"/>
          <w:i/>
          <w:color w:val="262626"/>
        </w:rPr>
      </w:pPr>
      <w:r>
        <w:rPr>
          <w:rFonts w:ascii="Century Gothic" w:hAnsi="Century Gothic" w:cs="Lucida Grande"/>
          <w:i/>
          <w:color w:val="262626"/>
        </w:rPr>
        <w:tab/>
      </w:r>
      <w:r w:rsidRPr="0058761B">
        <w:rPr>
          <w:rFonts w:ascii="Century Gothic" w:hAnsi="Century Gothic" w:cs="Times"/>
          <w:color w:val="302E24"/>
        </w:rPr>
        <w:t xml:space="preserve">Cambridge, U.K.: Cambridge University Press, 2004. </w:t>
      </w:r>
    </w:p>
    <w:p w14:paraId="68228D5E" w14:textId="77777777" w:rsidR="0058761B" w:rsidRDefault="0058761B" w:rsidP="0058761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Times"/>
          <w:color w:val="302E24"/>
        </w:rPr>
      </w:pPr>
    </w:p>
    <w:p w14:paraId="05590BED" w14:textId="6215C12C" w:rsidR="0058761B" w:rsidRDefault="0058761B" w:rsidP="0058761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eastAsia="Times New Roman" w:hAnsi="Century Gothic" w:cs="Times New Roman"/>
          <w:i/>
        </w:rPr>
      </w:pPr>
      <w:r w:rsidRPr="0058761B">
        <w:rPr>
          <w:rFonts w:ascii="Century Gothic" w:eastAsia="Times New Roman" w:hAnsi="Century Gothic" w:cs="Times New Roman"/>
        </w:rPr>
        <w:t xml:space="preserve">Wharton, Edith. </w:t>
      </w:r>
      <w:r w:rsidRPr="0058761B">
        <w:rPr>
          <w:rFonts w:ascii="Century Gothic" w:eastAsia="Times New Roman" w:hAnsi="Century Gothic" w:cs="Times New Roman"/>
          <w:i/>
        </w:rPr>
        <w:t xml:space="preserve">Novels, The House of Mirth, The Reef, The Custom of the </w:t>
      </w:r>
    </w:p>
    <w:p w14:paraId="46331598" w14:textId="77777777" w:rsidR="0058761B" w:rsidRDefault="0058761B" w:rsidP="0058761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eastAsia="Times New Roman" w:hAnsi="Century Gothic" w:cs="Times New Roman"/>
        </w:rPr>
      </w:pPr>
      <w:r>
        <w:rPr>
          <w:rFonts w:ascii="Century Gothic" w:eastAsia="Times New Roman" w:hAnsi="Century Gothic" w:cs="Times New Roman"/>
          <w:i/>
        </w:rPr>
        <w:tab/>
      </w:r>
      <w:proofErr w:type="gramStart"/>
      <w:r w:rsidRPr="0058761B">
        <w:rPr>
          <w:rFonts w:ascii="Century Gothic" w:eastAsia="Times New Roman" w:hAnsi="Century Gothic" w:cs="Times New Roman"/>
          <w:i/>
        </w:rPr>
        <w:t>Country, The Age of Innocence.</w:t>
      </w:r>
      <w:proofErr w:type="gramEnd"/>
      <w:r w:rsidRPr="0058761B">
        <w:rPr>
          <w:rFonts w:ascii="Century Gothic" w:eastAsia="Times New Roman" w:hAnsi="Century Gothic" w:cs="Times New Roman"/>
        </w:rPr>
        <w:t xml:space="preserve"> New York: The Literary Classics of </w:t>
      </w:r>
    </w:p>
    <w:p w14:paraId="4742F8D6" w14:textId="70481A84" w:rsidR="0058761B" w:rsidRPr="0058761B" w:rsidRDefault="0058761B" w:rsidP="0058761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eastAsia="Times New Roman" w:hAnsi="Century Gothic" w:cs="Times New Roman"/>
        </w:rPr>
      </w:pPr>
      <w:r>
        <w:rPr>
          <w:rFonts w:ascii="Century Gothic" w:eastAsia="Times New Roman" w:hAnsi="Century Gothic" w:cs="Times New Roman"/>
        </w:rPr>
        <w:tab/>
      </w:r>
      <w:proofErr w:type="gramStart"/>
      <w:r w:rsidRPr="0058761B">
        <w:rPr>
          <w:rFonts w:ascii="Century Gothic" w:eastAsia="Times New Roman" w:hAnsi="Century Gothic" w:cs="Times New Roman"/>
        </w:rPr>
        <w:t>the</w:t>
      </w:r>
      <w:proofErr w:type="gramEnd"/>
      <w:r w:rsidRPr="0058761B">
        <w:rPr>
          <w:rFonts w:ascii="Century Gothic" w:eastAsia="Times New Roman" w:hAnsi="Century Gothic" w:cs="Times New Roman"/>
        </w:rPr>
        <w:t xml:space="preserve"> United States: The Library of America, 1985.</w:t>
      </w:r>
    </w:p>
    <w:p w14:paraId="6F51151D" w14:textId="77777777" w:rsidR="0058761B" w:rsidRPr="0058761B" w:rsidRDefault="0058761B" w:rsidP="0058761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eastAsia="Times New Roman" w:hAnsi="Century Gothic" w:cs="Times New Roman"/>
        </w:rPr>
      </w:pPr>
    </w:p>
    <w:p w14:paraId="192E2268" w14:textId="77777777" w:rsidR="0058761B" w:rsidRDefault="0058761B" w:rsidP="0058761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bCs/>
        </w:rPr>
      </w:pPr>
      <w:r w:rsidRPr="0058761B">
        <w:rPr>
          <w:rFonts w:ascii="Century Gothic" w:hAnsi="Century Gothic"/>
          <w:bCs/>
        </w:rPr>
        <w:t xml:space="preserve">--- </w:t>
      </w:r>
      <w:r w:rsidRPr="0058761B">
        <w:rPr>
          <w:rFonts w:ascii="Century Gothic" w:hAnsi="Century Gothic"/>
          <w:bCs/>
          <w:i/>
        </w:rPr>
        <w:t>A Backward Glance</w:t>
      </w:r>
      <w:r w:rsidRPr="0058761B">
        <w:rPr>
          <w:rFonts w:ascii="Century Gothic" w:hAnsi="Century Gothic"/>
          <w:bCs/>
        </w:rPr>
        <w:t>. New York</w:t>
      </w:r>
      <w:r w:rsidRPr="0058761B">
        <w:rPr>
          <w:rFonts w:ascii="Century Gothic" w:hAnsi="Century Gothic"/>
          <w:bCs/>
          <w:color w:val="323232"/>
        </w:rPr>
        <w:t xml:space="preserve">: </w:t>
      </w:r>
      <w:r w:rsidRPr="0058761B">
        <w:rPr>
          <w:rFonts w:ascii="Century Gothic" w:hAnsi="Century Gothic"/>
          <w:bCs/>
        </w:rPr>
        <w:t xml:space="preserve">D. Appleton-Century Company, </w:t>
      </w:r>
    </w:p>
    <w:p w14:paraId="6D9D2846" w14:textId="32E5D1CA" w:rsidR="0058761B" w:rsidRPr="0058761B" w:rsidRDefault="0058761B" w:rsidP="0058761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bCs/>
        </w:rPr>
      </w:pPr>
      <w:r>
        <w:rPr>
          <w:rFonts w:ascii="Century Gothic" w:hAnsi="Century Gothic"/>
          <w:bCs/>
        </w:rPr>
        <w:tab/>
      </w:r>
      <w:proofErr w:type="gramStart"/>
      <w:r w:rsidRPr="0058761B">
        <w:rPr>
          <w:rFonts w:ascii="Century Gothic" w:hAnsi="Century Gothic"/>
          <w:bCs/>
        </w:rPr>
        <w:t>incorporated</w:t>
      </w:r>
      <w:proofErr w:type="gramEnd"/>
      <w:r w:rsidRPr="0058761B">
        <w:rPr>
          <w:rFonts w:ascii="Century Gothic" w:hAnsi="Century Gothic"/>
          <w:bCs/>
        </w:rPr>
        <w:t xml:space="preserve">, 1934, reprint London: Constable 1972. </w:t>
      </w:r>
    </w:p>
    <w:p w14:paraId="1096367A" w14:textId="77777777" w:rsidR="0058761B" w:rsidRPr="0058761B" w:rsidRDefault="0058761B" w:rsidP="0058761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entury Gothic" w:hAnsi="Century Gothic" w:cs="Times"/>
          <w:color w:val="302E24"/>
        </w:rPr>
      </w:pPr>
    </w:p>
    <w:p w14:paraId="1C119439" w14:textId="77777777" w:rsidR="0058761B" w:rsidRPr="0058761B" w:rsidRDefault="0058761B" w:rsidP="005017DB">
      <w:pPr>
        <w:ind w:left="-284"/>
        <w:rPr>
          <w:rFonts w:ascii="Century Gothic" w:hAnsi="Century Gothic"/>
        </w:rPr>
      </w:pPr>
    </w:p>
    <w:sectPr w:rsidR="0058761B" w:rsidRPr="0058761B" w:rsidSect="00FF3C68">
      <w:headerReference w:type="even" r:id="rId9"/>
      <w:headerReference w:type="default" r:id="rId10"/>
      <w:pgSz w:w="11905" w:h="16837"/>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C5510" w14:textId="77777777" w:rsidR="00F57068" w:rsidRDefault="00F57068" w:rsidP="000A6E1B">
      <w:r>
        <w:separator/>
      </w:r>
    </w:p>
  </w:endnote>
  <w:endnote w:type="continuationSeparator" w:id="0">
    <w:p w14:paraId="2339FADF" w14:textId="77777777" w:rsidR="00F57068" w:rsidRDefault="00F57068" w:rsidP="000A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1CCC" w14:textId="77777777" w:rsidR="00F57068" w:rsidRDefault="00F57068" w:rsidP="000A6E1B">
      <w:r>
        <w:separator/>
      </w:r>
    </w:p>
  </w:footnote>
  <w:footnote w:type="continuationSeparator" w:id="0">
    <w:p w14:paraId="31FBFAF6" w14:textId="77777777" w:rsidR="00F57068" w:rsidRDefault="00F57068" w:rsidP="000A6E1B">
      <w:r>
        <w:continuationSeparator/>
      </w:r>
    </w:p>
  </w:footnote>
  <w:footnote w:id="1">
    <w:p w14:paraId="05CDC260" w14:textId="77777777" w:rsidR="00F57068" w:rsidRPr="00643731" w:rsidRDefault="00F57068" w:rsidP="001F3628">
      <w:pPr>
        <w:pStyle w:val="FootnoteText"/>
        <w:tabs>
          <w:tab w:val="left" w:pos="8364"/>
        </w:tabs>
        <w:rPr>
          <w:rFonts w:ascii="Century Gothic" w:hAnsi="Century Gothic"/>
          <w:sz w:val="20"/>
          <w:szCs w:val="20"/>
          <w:lang w:val="en-US"/>
        </w:rPr>
      </w:pPr>
      <w:r w:rsidRPr="00643731">
        <w:rPr>
          <w:rStyle w:val="FootnoteReference"/>
          <w:rFonts w:ascii="Century Gothic" w:hAnsi="Century Gothic"/>
          <w:sz w:val="20"/>
          <w:szCs w:val="20"/>
        </w:rPr>
        <w:footnoteRef/>
      </w:r>
      <w:r w:rsidRPr="00643731">
        <w:rPr>
          <w:rFonts w:ascii="Century Gothic" w:hAnsi="Century Gothic"/>
          <w:sz w:val="20"/>
          <w:szCs w:val="20"/>
        </w:rPr>
        <w:t xml:space="preserve"> Lily asks a member of her “set,” the married Gus </w:t>
      </w:r>
      <w:proofErr w:type="spellStart"/>
      <w:r w:rsidRPr="00643731">
        <w:rPr>
          <w:rFonts w:ascii="Century Gothic" w:hAnsi="Century Gothic"/>
          <w:sz w:val="20"/>
          <w:szCs w:val="20"/>
        </w:rPr>
        <w:t>Trenor</w:t>
      </w:r>
      <w:proofErr w:type="spellEnd"/>
      <w:r w:rsidRPr="00643731">
        <w:rPr>
          <w:rFonts w:ascii="Century Gothic" w:hAnsi="Century Gothic"/>
          <w:sz w:val="20"/>
          <w:szCs w:val="20"/>
        </w:rPr>
        <w:t xml:space="preserve"> to invest money on her behalf; rather naively she assumes he invests her money whereas he uses his own and then expects “favours” from her as repayment. She accompanies George and Bertha Dorset on their cruise around the Mediterranean Sea and understands that she is a distraction for George so Bertha may continue her affair with the young bachelor Ned Silverton. When Bertha’s infidelity is discovered, Bertha sacrifices Lily with the claim that Lily has indulged in an affair with George. Bertha’s counterclaim and act of turning Lily off the yacht damages Lily’s reputation. Lily then takes employment as a “social secretary” to the </w:t>
      </w:r>
      <w:r w:rsidRPr="00643731">
        <w:rPr>
          <w:rFonts w:ascii="Century Gothic" w:hAnsi="Century Gothic"/>
          <w:i/>
          <w:sz w:val="20"/>
          <w:szCs w:val="20"/>
        </w:rPr>
        <w:t>nouveau riche</w:t>
      </w:r>
      <w:r w:rsidRPr="00643731">
        <w:rPr>
          <w:rFonts w:ascii="Century Gothic" w:hAnsi="Century Gothic"/>
          <w:sz w:val="20"/>
          <w:szCs w:val="20"/>
        </w:rPr>
        <w:t xml:space="preserve">, Midwesterner Norma Hatch, but leaves when she realises Mrs. Hatch has employed her to take advantage of Lily’s social credentials to orchestrate an advantageous marriage between Mrs. Hatch and an eligible bachelor of New York’s social elite, Freddy Van </w:t>
      </w:r>
      <w:proofErr w:type="spellStart"/>
      <w:r w:rsidRPr="00643731">
        <w:rPr>
          <w:rFonts w:ascii="Century Gothic" w:hAnsi="Century Gothic"/>
          <w:sz w:val="20"/>
          <w:szCs w:val="20"/>
        </w:rPr>
        <w:t>Osburgh</w:t>
      </w:r>
      <w:proofErr w:type="spellEnd"/>
      <w:r w:rsidRPr="00643731">
        <w:rPr>
          <w:rFonts w:ascii="Century Gothic" w:hAnsi="Century Gothic"/>
          <w:sz w:val="20"/>
          <w:szCs w:val="20"/>
        </w:rPr>
        <w:t>, which thereby further damages her reputation.</w:t>
      </w:r>
    </w:p>
  </w:footnote>
  <w:footnote w:id="2">
    <w:p w14:paraId="41A68F9A" w14:textId="3F14A456" w:rsidR="00F57068" w:rsidRPr="00010E05" w:rsidRDefault="00F57068" w:rsidP="001F3628">
      <w:pPr>
        <w:pStyle w:val="FootnoteText"/>
        <w:rPr>
          <w:sz w:val="20"/>
          <w:szCs w:val="20"/>
          <w:lang w:val="en-US"/>
        </w:rPr>
      </w:pPr>
      <w:r w:rsidRPr="00643731">
        <w:rPr>
          <w:rStyle w:val="FootnoteReference"/>
          <w:rFonts w:ascii="Century Gothic" w:hAnsi="Century Gothic"/>
          <w:sz w:val="20"/>
          <w:szCs w:val="20"/>
        </w:rPr>
        <w:footnoteRef/>
      </w:r>
      <w:r w:rsidRPr="00643731">
        <w:rPr>
          <w:rFonts w:ascii="Century Gothic" w:hAnsi="Century Gothic"/>
          <w:sz w:val="20"/>
          <w:szCs w:val="20"/>
        </w:rPr>
        <w:t xml:space="preserve"> </w:t>
      </w:r>
      <w:proofErr w:type="gramStart"/>
      <w:r w:rsidRPr="00643731">
        <w:rPr>
          <w:rFonts w:ascii="Century Gothic" w:hAnsi="Century Gothic"/>
          <w:i/>
          <w:sz w:val="20"/>
          <w:szCs w:val="20"/>
          <w:lang w:val="en-US"/>
        </w:rPr>
        <w:t>House</w:t>
      </w:r>
      <w:r>
        <w:rPr>
          <w:rFonts w:ascii="Century Gothic" w:hAnsi="Century Gothic"/>
          <w:sz w:val="20"/>
          <w:szCs w:val="20"/>
          <w:lang w:val="en-US"/>
        </w:rPr>
        <w:t>,</w:t>
      </w:r>
      <w:r w:rsidRPr="00643731">
        <w:rPr>
          <w:rFonts w:ascii="Century Gothic" w:hAnsi="Century Gothic"/>
          <w:sz w:val="20"/>
          <w:szCs w:val="20"/>
          <w:lang w:val="en-US"/>
        </w:rPr>
        <w:t xml:space="preserve"> 298.</w:t>
      </w:r>
      <w:proofErr w:type="gramEnd"/>
    </w:p>
  </w:footnote>
  <w:footnote w:id="3">
    <w:p w14:paraId="01139BF9" w14:textId="22F044B1" w:rsidR="00F57068" w:rsidRPr="00643731" w:rsidRDefault="00F57068" w:rsidP="000A6E1B">
      <w:pPr>
        <w:pStyle w:val="FootnoteText"/>
        <w:rPr>
          <w:rFonts w:ascii="Century Gothic" w:hAnsi="Century Gothic"/>
          <w:sz w:val="20"/>
          <w:szCs w:val="20"/>
          <w:lang w:val="en-US"/>
        </w:rPr>
      </w:pPr>
      <w:r w:rsidRPr="00AA59C3">
        <w:rPr>
          <w:rStyle w:val="FootnoteReference"/>
          <w:sz w:val="20"/>
          <w:szCs w:val="20"/>
        </w:rPr>
        <w:footnoteRef/>
      </w:r>
      <w:r w:rsidRPr="00AA59C3">
        <w:rPr>
          <w:sz w:val="20"/>
          <w:szCs w:val="20"/>
        </w:rPr>
        <w:t xml:space="preserve"> </w:t>
      </w:r>
      <w:r w:rsidRPr="00643731">
        <w:rPr>
          <w:rFonts w:ascii="Century Gothic" w:hAnsi="Century Gothic"/>
          <w:sz w:val="20"/>
          <w:szCs w:val="20"/>
        </w:rPr>
        <w:t>Part of the “</w:t>
      </w:r>
      <w:r w:rsidRPr="00643731">
        <w:rPr>
          <w:rFonts w:ascii="Century Gothic" w:hAnsi="Century Gothic"/>
          <w:sz w:val="20"/>
          <w:szCs w:val="20"/>
          <w:lang w:val="en-US"/>
        </w:rPr>
        <w:t xml:space="preserve">Realist Art” movement, literary realism came to the fore in the mid-nineteenth century particularly in French literature with the work of Stendhal and Balzac, writers whom Wharton admired. The main aspect of the oeuvre is the faithful representation of reality. In American literature, William Dean Howells is widely credited as the first American author to bring the realist aesthetic to American fiction with his stories of the Boston elite of the 1850s, and with his novel </w:t>
      </w:r>
      <w:r w:rsidRPr="00643731">
        <w:rPr>
          <w:rFonts w:ascii="Century Gothic" w:hAnsi="Century Gothic"/>
          <w:i/>
          <w:sz w:val="20"/>
          <w:szCs w:val="20"/>
          <w:lang w:val="en-US"/>
        </w:rPr>
        <w:t xml:space="preserve">The Rise of Silas </w:t>
      </w:r>
      <w:proofErr w:type="spellStart"/>
      <w:r w:rsidRPr="00643731">
        <w:rPr>
          <w:rFonts w:ascii="Century Gothic" w:hAnsi="Century Gothic"/>
          <w:i/>
          <w:sz w:val="20"/>
          <w:szCs w:val="20"/>
          <w:lang w:val="en-US"/>
        </w:rPr>
        <w:t>Lapham</w:t>
      </w:r>
      <w:proofErr w:type="spellEnd"/>
      <w:r w:rsidRPr="00643731">
        <w:rPr>
          <w:rFonts w:ascii="Century Gothic" w:hAnsi="Century Gothic"/>
          <w:sz w:val="20"/>
          <w:szCs w:val="20"/>
          <w:lang w:val="en-US"/>
        </w:rPr>
        <w:t xml:space="preserve"> (1885), which Wharton read. </w:t>
      </w:r>
      <w:r w:rsidRPr="00643731">
        <w:rPr>
          <w:rFonts w:ascii="Century Gothic" w:hAnsi="Century Gothic"/>
          <w:sz w:val="20"/>
          <w:szCs w:val="20"/>
        </w:rPr>
        <w:t xml:space="preserve">Wharton admired Balzac and Stendhal due to their ability to create figures that were living breathing human beings. Wharton believed it imperative that lifelike fictional characters grew out of social contexts readers would recognise. </w:t>
      </w:r>
    </w:p>
  </w:footnote>
  <w:footnote w:id="4">
    <w:p w14:paraId="68536031" w14:textId="30FA3321" w:rsidR="00F57068" w:rsidRPr="00470E63" w:rsidRDefault="00F57068" w:rsidP="000A6E1B">
      <w:pPr>
        <w:pStyle w:val="FootnoteText"/>
        <w:rPr>
          <w:sz w:val="20"/>
          <w:szCs w:val="20"/>
          <w:lang w:val="en-US"/>
        </w:rPr>
      </w:pPr>
      <w:r w:rsidRPr="00643731">
        <w:rPr>
          <w:rStyle w:val="FootnoteReference"/>
          <w:rFonts w:ascii="Century Gothic" w:hAnsi="Century Gothic"/>
          <w:sz w:val="20"/>
          <w:szCs w:val="20"/>
        </w:rPr>
        <w:footnoteRef/>
      </w:r>
      <w:r w:rsidRPr="00643731">
        <w:rPr>
          <w:rFonts w:ascii="Century Gothic" w:hAnsi="Century Gothic"/>
          <w:sz w:val="20"/>
          <w:szCs w:val="20"/>
        </w:rPr>
        <w:t xml:space="preserve"> </w:t>
      </w:r>
      <w:proofErr w:type="spellStart"/>
      <w:r w:rsidRPr="00643731">
        <w:rPr>
          <w:rFonts w:ascii="Century Gothic" w:hAnsi="Century Gothic"/>
          <w:sz w:val="20"/>
          <w:szCs w:val="20"/>
        </w:rPr>
        <w:t>Ammons</w:t>
      </w:r>
      <w:proofErr w:type="spellEnd"/>
      <w:r w:rsidRPr="00643731">
        <w:rPr>
          <w:rFonts w:ascii="Century Gothic" w:hAnsi="Century Gothic"/>
          <w:sz w:val="20"/>
          <w:szCs w:val="20"/>
        </w:rPr>
        <w:t xml:space="preserve"> quoting Jameson’s </w:t>
      </w:r>
      <w:r w:rsidRPr="00643731">
        <w:rPr>
          <w:rFonts w:ascii="Century Gothic" w:hAnsi="Century Gothic"/>
          <w:i/>
          <w:sz w:val="20"/>
          <w:szCs w:val="20"/>
        </w:rPr>
        <w:t>The Political Unconscious: Narrative as a Socially Symbolic Act</w:t>
      </w:r>
      <w:r w:rsidRPr="00643731">
        <w:rPr>
          <w:rFonts w:ascii="Century Gothic" w:hAnsi="Century Gothic"/>
          <w:sz w:val="20"/>
          <w:szCs w:val="20"/>
        </w:rPr>
        <w:t>, Ithaca, NY, Cornell University Press, 1981, 52.</w:t>
      </w:r>
    </w:p>
  </w:footnote>
  <w:footnote w:id="5">
    <w:p w14:paraId="619E359B" w14:textId="08E44F49" w:rsidR="00F57068" w:rsidRPr="00643731" w:rsidRDefault="00F57068" w:rsidP="000A6E1B">
      <w:pPr>
        <w:pStyle w:val="FootnoteText"/>
        <w:rPr>
          <w:rFonts w:ascii="Century Gothic" w:hAnsi="Century Gothic"/>
          <w:sz w:val="20"/>
          <w:szCs w:val="20"/>
          <w:lang w:val="en-US"/>
        </w:rPr>
      </w:pPr>
      <w:r w:rsidRPr="00643731">
        <w:rPr>
          <w:rStyle w:val="FootnoteReference"/>
          <w:rFonts w:ascii="Century Gothic" w:hAnsi="Century Gothic"/>
          <w:sz w:val="20"/>
          <w:szCs w:val="20"/>
        </w:rPr>
        <w:footnoteRef/>
      </w:r>
      <w:r w:rsidRPr="00643731">
        <w:rPr>
          <w:rFonts w:ascii="Century Gothic" w:hAnsi="Century Gothic"/>
          <w:sz w:val="20"/>
          <w:szCs w:val="20"/>
        </w:rPr>
        <w:t xml:space="preserve"> </w:t>
      </w:r>
      <w:proofErr w:type="spellStart"/>
      <w:r w:rsidRPr="00643731">
        <w:rPr>
          <w:rFonts w:ascii="Century Gothic" w:hAnsi="Century Gothic"/>
          <w:sz w:val="20"/>
          <w:szCs w:val="20"/>
          <w:lang w:val="en-US"/>
        </w:rPr>
        <w:t>Ammons</w:t>
      </w:r>
      <w:proofErr w:type="spellEnd"/>
      <w:r w:rsidRPr="00643731">
        <w:rPr>
          <w:rFonts w:ascii="Century Gothic" w:hAnsi="Century Gothic"/>
          <w:sz w:val="20"/>
          <w:szCs w:val="20"/>
          <w:lang w:val="en-US"/>
        </w:rPr>
        <w:t xml:space="preserve"> in “Edith </w:t>
      </w:r>
      <w:r w:rsidRPr="00643731">
        <w:rPr>
          <w:rFonts w:ascii="Century Gothic" w:hAnsi="Century Gothic"/>
          <w:sz w:val="20"/>
          <w:szCs w:val="20"/>
        </w:rPr>
        <w:t>Wharton and Race”</w:t>
      </w:r>
      <w:r w:rsidRPr="00643731">
        <w:rPr>
          <w:rFonts w:ascii="Century Gothic" w:hAnsi="Century Gothic"/>
          <w:sz w:val="20"/>
          <w:szCs w:val="20"/>
          <w:lang w:val="en-US"/>
        </w:rPr>
        <w:t xml:space="preserve"> (72) </w:t>
      </w:r>
      <w:r w:rsidRPr="00643731">
        <w:rPr>
          <w:rFonts w:ascii="Century Gothic" w:hAnsi="Century Gothic"/>
          <w:sz w:val="20"/>
          <w:szCs w:val="20"/>
        </w:rPr>
        <w:t xml:space="preserve">in Bell (ed.) </w:t>
      </w:r>
      <w:r w:rsidRPr="00643731">
        <w:rPr>
          <w:rFonts w:ascii="Century Gothic" w:hAnsi="Century Gothic"/>
          <w:i/>
          <w:sz w:val="20"/>
          <w:szCs w:val="20"/>
        </w:rPr>
        <w:t>The Cambridge Companion to Edith Wharton,</w:t>
      </w:r>
      <w:r w:rsidRPr="00643731">
        <w:rPr>
          <w:rFonts w:ascii="Century Gothic" w:hAnsi="Century Gothic"/>
          <w:sz w:val="20"/>
          <w:szCs w:val="20"/>
        </w:rPr>
        <w:t xml:space="preserve"> 68-88.</w:t>
      </w:r>
    </w:p>
  </w:footnote>
  <w:footnote w:id="6">
    <w:p w14:paraId="03315BF2" w14:textId="5F74091F" w:rsidR="00F57068" w:rsidRPr="00470E63" w:rsidRDefault="00F57068" w:rsidP="006E3CB4">
      <w:pPr>
        <w:pStyle w:val="FootnoteText"/>
        <w:rPr>
          <w:sz w:val="20"/>
          <w:szCs w:val="20"/>
          <w:lang w:val="en-US"/>
        </w:rPr>
      </w:pPr>
      <w:r w:rsidRPr="00643731">
        <w:rPr>
          <w:rStyle w:val="FootnoteReference"/>
          <w:rFonts w:ascii="Century Gothic" w:hAnsi="Century Gothic"/>
          <w:sz w:val="20"/>
          <w:szCs w:val="20"/>
        </w:rPr>
        <w:footnoteRef/>
      </w:r>
      <w:r w:rsidRPr="00643731">
        <w:rPr>
          <w:rFonts w:ascii="Century Gothic" w:hAnsi="Century Gothic"/>
          <w:sz w:val="20"/>
          <w:szCs w:val="20"/>
        </w:rPr>
        <w:t xml:space="preserve"> </w:t>
      </w:r>
      <w:proofErr w:type="gramStart"/>
      <w:r w:rsidRPr="00643731">
        <w:rPr>
          <w:rFonts w:ascii="Century Gothic" w:hAnsi="Century Gothic"/>
          <w:sz w:val="20"/>
          <w:szCs w:val="20"/>
        </w:rPr>
        <w:t>Ibid, 75.</w:t>
      </w:r>
      <w:proofErr w:type="gramEnd"/>
    </w:p>
  </w:footnote>
  <w:footnote w:id="7">
    <w:p w14:paraId="17A0F8E8" w14:textId="522C1FBF" w:rsidR="00F57068" w:rsidRPr="00643731" w:rsidRDefault="00F57068" w:rsidP="006E3CB4">
      <w:pPr>
        <w:pStyle w:val="FootnoteText"/>
        <w:rPr>
          <w:rFonts w:ascii="Century Gothic" w:hAnsi="Century Gothic"/>
          <w:sz w:val="20"/>
          <w:szCs w:val="20"/>
          <w:lang w:val="en-US"/>
        </w:rPr>
      </w:pPr>
      <w:r w:rsidRPr="00643731">
        <w:rPr>
          <w:rStyle w:val="FootnoteReference"/>
          <w:rFonts w:ascii="Century Gothic" w:hAnsi="Century Gothic"/>
          <w:sz w:val="20"/>
          <w:szCs w:val="20"/>
        </w:rPr>
        <w:footnoteRef/>
      </w:r>
      <w:r w:rsidRPr="00643731">
        <w:rPr>
          <w:rFonts w:ascii="Century Gothic" w:hAnsi="Century Gothic"/>
          <w:sz w:val="20"/>
          <w:szCs w:val="20"/>
        </w:rPr>
        <w:t xml:space="preserve"> </w:t>
      </w:r>
      <w:proofErr w:type="gramStart"/>
      <w:r w:rsidRPr="00643731">
        <w:rPr>
          <w:rFonts w:ascii="Century Gothic" w:hAnsi="Century Gothic"/>
          <w:sz w:val="20"/>
          <w:szCs w:val="20"/>
          <w:lang w:val="en-US"/>
        </w:rPr>
        <w:t>Goldman, 28.</w:t>
      </w:r>
      <w:proofErr w:type="gramEnd"/>
      <w:r w:rsidRPr="00643731">
        <w:rPr>
          <w:rFonts w:ascii="Century Gothic" w:hAnsi="Century Gothic"/>
          <w:sz w:val="20"/>
          <w:szCs w:val="20"/>
          <w:lang w:val="en-US"/>
        </w:rPr>
        <w:t xml:space="preserve"> Also note the terms “Anglo-Dutch” and “Anglo-Saxon” are used interchangeably.</w:t>
      </w:r>
    </w:p>
  </w:footnote>
  <w:footnote w:id="8">
    <w:p w14:paraId="1BBA371E" w14:textId="3162EB3F" w:rsidR="00F57068" w:rsidRPr="00191C50" w:rsidRDefault="00F57068" w:rsidP="00133F86">
      <w:pPr>
        <w:pStyle w:val="FootnoteText"/>
        <w:rPr>
          <w:sz w:val="20"/>
          <w:szCs w:val="20"/>
          <w:lang w:val="en-US"/>
        </w:rPr>
      </w:pPr>
      <w:r w:rsidRPr="00643731">
        <w:rPr>
          <w:rStyle w:val="FootnoteReference"/>
          <w:rFonts w:ascii="Century Gothic" w:hAnsi="Century Gothic"/>
          <w:sz w:val="20"/>
          <w:szCs w:val="20"/>
        </w:rPr>
        <w:footnoteRef/>
      </w:r>
      <w:r w:rsidRPr="00643731">
        <w:rPr>
          <w:rFonts w:ascii="Century Gothic" w:hAnsi="Century Gothic"/>
          <w:sz w:val="20"/>
          <w:szCs w:val="20"/>
        </w:rPr>
        <w:t xml:space="preserve"> </w:t>
      </w:r>
      <w:proofErr w:type="gramStart"/>
      <w:r w:rsidRPr="00643731">
        <w:rPr>
          <w:rFonts w:ascii="Century Gothic" w:hAnsi="Century Gothic"/>
          <w:i/>
          <w:sz w:val="20"/>
          <w:szCs w:val="20"/>
          <w:lang w:val="en-US"/>
        </w:rPr>
        <w:t>House</w:t>
      </w:r>
      <w:r w:rsidRPr="00643731">
        <w:rPr>
          <w:rFonts w:ascii="Century Gothic" w:hAnsi="Century Gothic"/>
          <w:sz w:val="20"/>
          <w:szCs w:val="20"/>
          <w:lang w:val="en-US"/>
        </w:rPr>
        <w:t>, 316.</w:t>
      </w:r>
      <w:proofErr w:type="gramEnd"/>
    </w:p>
  </w:footnote>
  <w:footnote w:id="9">
    <w:p w14:paraId="534F38E0" w14:textId="56740491" w:rsidR="00F57068" w:rsidRPr="00643731" w:rsidRDefault="00F57068" w:rsidP="001F3628">
      <w:pPr>
        <w:pStyle w:val="FootnoteText"/>
        <w:rPr>
          <w:rFonts w:ascii="Century Gothic" w:hAnsi="Century Gothic"/>
          <w:sz w:val="20"/>
          <w:szCs w:val="20"/>
          <w:lang w:val="en-US"/>
        </w:rPr>
      </w:pPr>
      <w:r w:rsidRPr="00643731">
        <w:rPr>
          <w:rStyle w:val="FootnoteReference"/>
          <w:rFonts w:ascii="Century Gothic" w:hAnsi="Century Gothic"/>
          <w:sz w:val="20"/>
          <w:szCs w:val="20"/>
        </w:rPr>
        <w:footnoteRef/>
      </w:r>
      <w:r w:rsidRPr="00643731">
        <w:rPr>
          <w:rFonts w:ascii="Century Gothic" w:hAnsi="Century Gothic"/>
          <w:sz w:val="20"/>
          <w:szCs w:val="20"/>
        </w:rPr>
        <w:t xml:space="preserve"> </w:t>
      </w:r>
      <w:proofErr w:type="gramStart"/>
      <w:r w:rsidRPr="00643731">
        <w:rPr>
          <w:rFonts w:ascii="Century Gothic" w:hAnsi="Century Gothic"/>
          <w:i/>
          <w:sz w:val="20"/>
          <w:szCs w:val="20"/>
          <w:lang w:val="en-US"/>
        </w:rPr>
        <w:t>House</w:t>
      </w:r>
      <w:r>
        <w:rPr>
          <w:rFonts w:ascii="Century Gothic" w:hAnsi="Century Gothic"/>
          <w:sz w:val="20"/>
          <w:szCs w:val="20"/>
          <w:lang w:val="en-US"/>
        </w:rPr>
        <w:t>,</w:t>
      </w:r>
      <w:r w:rsidRPr="00643731">
        <w:rPr>
          <w:rFonts w:ascii="Century Gothic" w:hAnsi="Century Gothic"/>
          <w:sz w:val="20"/>
          <w:szCs w:val="20"/>
          <w:lang w:val="en-US"/>
        </w:rPr>
        <w:t xml:space="preserve"> 14.</w:t>
      </w:r>
      <w:proofErr w:type="gramEnd"/>
      <w:r w:rsidRPr="00643731">
        <w:rPr>
          <w:rFonts w:ascii="Century Gothic" w:hAnsi="Century Gothic"/>
          <w:sz w:val="20"/>
          <w:szCs w:val="20"/>
          <w:lang w:val="en-US"/>
        </w:rPr>
        <w:t xml:space="preserve"> </w:t>
      </w:r>
    </w:p>
  </w:footnote>
  <w:footnote w:id="10">
    <w:p w14:paraId="6E5F7889" w14:textId="34614748" w:rsidR="00F57068" w:rsidRPr="00643731" w:rsidRDefault="00F57068" w:rsidP="00267B1F">
      <w:pPr>
        <w:pStyle w:val="FootnoteText"/>
        <w:rPr>
          <w:rFonts w:ascii="Century Gothic" w:hAnsi="Century Gothic"/>
          <w:sz w:val="20"/>
          <w:szCs w:val="20"/>
          <w:lang w:val="en-US"/>
        </w:rPr>
      </w:pPr>
      <w:r w:rsidRPr="00643731">
        <w:rPr>
          <w:rStyle w:val="FootnoteReference"/>
          <w:rFonts w:ascii="Century Gothic" w:hAnsi="Century Gothic"/>
          <w:sz w:val="20"/>
          <w:szCs w:val="20"/>
        </w:rPr>
        <w:footnoteRef/>
      </w:r>
      <w:r w:rsidRPr="00643731">
        <w:rPr>
          <w:rFonts w:ascii="Century Gothic" w:hAnsi="Century Gothic"/>
          <w:sz w:val="20"/>
          <w:szCs w:val="20"/>
        </w:rPr>
        <w:t xml:space="preserve"> </w:t>
      </w:r>
      <w:proofErr w:type="gramStart"/>
      <w:r w:rsidRPr="00643731">
        <w:rPr>
          <w:rFonts w:ascii="Century Gothic" w:hAnsi="Century Gothic"/>
          <w:i/>
          <w:sz w:val="20"/>
          <w:szCs w:val="20"/>
          <w:lang w:val="en-US"/>
        </w:rPr>
        <w:t>House</w:t>
      </w:r>
      <w:r>
        <w:rPr>
          <w:rFonts w:ascii="Century Gothic" w:hAnsi="Century Gothic"/>
          <w:sz w:val="20"/>
          <w:szCs w:val="20"/>
          <w:lang w:val="en-US"/>
        </w:rPr>
        <w:t>,</w:t>
      </w:r>
      <w:r w:rsidRPr="00643731">
        <w:rPr>
          <w:rFonts w:ascii="Century Gothic" w:hAnsi="Century Gothic"/>
          <w:sz w:val="20"/>
          <w:szCs w:val="20"/>
          <w:lang w:val="en-US"/>
        </w:rPr>
        <w:t xml:space="preserve"> </w:t>
      </w:r>
      <w:r>
        <w:rPr>
          <w:rFonts w:ascii="Century Gothic" w:hAnsi="Century Gothic"/>
          <w:sz w:val="20"/>
          <w:szCs w:val="20"/>
        </w:rPr>
        <w:t>14, 97, 266, and</w:t>
      </w:r>
      <w:r w:rsidRPr="00643731">
        <w:rPr>
          <w:rFonts w:ascii="Century Gothic" w:hAnsi="Century Gothic"/>
          <w:sz w:val="20"/>
          <w:szCs w:val="20"/>
        </w:rPr>
        <w:t xml:space="preserve"> 304.</w:t>
      </w:r>
      <w:proofErr w:type="gramEnd"/>
    </w:p>
  </w:footnote>
  <w:footnote w:id="11">
    <w:p w14:paraId="5F9FFF87" w14:textId="7403DB52" w:rsidR="00F57068" w:rsidRPr="00643731" w:rsidRDefault="00F57068" w:rsidP="00267B1F">
      <w:pPr>
        <w:pStyle w:val="FootnoteText"/>
        <w:rPr>
          <w:rFonts w:ascii="Century Gothic" w:hAnsi="Century Gothic"/>
          <w:sz w:val="20"/>
          <w:szCs w:val="20"/>
          <w:lang w:val="en-US"/>
        </w:rPr>
      </w:pPr>
      <w:r w:rsidRPr="00643731">
        <w:rPr>
          <w:rStyle w:val="FootnoteReference"/>
          <w:rFonts w:ascii="Century Gothic" w:hAnsi="Century Gothic"/>
          <w:sz w:val="20"/>
          <w:szCs w:val="20"/>
        </w:rPr>
        <w:footnoteRef/>
      </w:r>
      <w:r w:rsidRPr="00643731">
        <w:rPr>
          <w:rFonts w:ascii="Century Gothic" w:hAnsi="Century Gothic"/>
          <w:sz w:val="20"/>
          <w:szCs w:val="20"/>
        </w:rPr>
        <w:t xml:space="preserve"> </w:t>
      </w:r>
      <w:proofErr w:type="gramStart"/>
      <w:r w:rsidRPr="00643731">
        <w:rPr>
          <w:rFonts w:ascii="Century Gothic" w:hAnsi="Century Gothic"/>
          <w:i/>
          <w:sz w:val="20"/>
          <w:szCs w:val="20"/>
          <w:lang w:val="en-US"/>
        </w:rPr>
        <w:t>House</w:t>
      </w:r>
      <w:r>
        <w:rPr>
          <w:rFonts w:ascii="Century Gothic" w:hAnsi="Century Gothic"/>
          <w:sz w:val="20"/>
          <w:szCs w:val="20"/>
          <w:lang w:val="en-US"/>
        </w:rPr>
        <w:t>,</w:t>
      </w:r>
      <w:r w:rsidRPr="00643731">
        <w:rPr>
          <w:rFonts w:ascii="Century Gothic" w:hAnsi="Century Gothic"/>
          <w:sz w:val="20"/>
          <w:szCs w:val="20"/>
          <w:lang w:val="en-US"/>
        </w:rPr>
        <w:t xml:space="preserve"> </w:t>
      </w:r>
      <w:r w:rsidRPr="00643731">
        <w:rPr>
          <w:rFonts w:ascii="Century Gothic" w:hAnsi="Century Gothic"/>
          <w:sz w:val="20"/>
          <w:szCs w:val="20"/>
        </w:rPr>
        <w:t>266.</w:t>
      </w:r>
      <w:proofErr w:type="gramEnd"/>
    </w:p>
  </w:footnote>
  <w:footnote w:id="12">
    <w:p w14:paraId="54DC2176" w14:textId="09FEAF4C" w:rsidR="00F57068" w:rsidRPr="00643731" w:rsidRDefault="00F57068" w:rsidP="00267B1F">
      <w:pPr>
        <w:pStyle w:val="FootnoteText"/>
        <w:rPr>
          <w:rFonts w:ascii="Century Gothic" w:hAnsi="Century Gothic"/>
          <w:sz w:val="20"/>
          <w:szCs w:val="20"/>
          <w:lang w:val="en-US"/>
        </w:rPr>
      </w:pPr>
      <w:r w:rsidRPr="00643731">
        <w:rPr>
          <w:rStyle w:val="FootnoteReference"/>
          <w:rFonts w:ascii="Century Gothic" w:hAnsi="Century Gothic"/>
          <w:sz w:val="20"/>
          <w:szCs w:val="20"/>
        </w:rPr>
        <w:footnoteRef/>
      </w:r>
      <w:r w:rsidRPr="00643731">
        <w:rPr>
          <w:rFonts w:ascii="Century Gothic" w:hAnsi="Century Gothic"/>
          <w:sz w:val="20"/>
          <w:szCs w:val="20"/>
        </w:rPr>
        <w:t xml:space="preserve"> </w:t>
      </w:r>
      <w:proofErr w:type="gramStart"/>
      <w:r w:rsidRPr="00643731">
        <w:rPr>
          <w:rFonts w:ascii="Century Gothic" w:hAnsi="Century Gothic"/>
          <w:i/>
          <w:sz w:val="20"/>
          <w:szCs w:val="20"/>
          <w:lang w:val="en-US"/>
        </w:rPr>
        <w:t>House</w:t>
      </w:r>
      <w:r>
        <w:rPr>
          <w:rFonts w:ascii="Century Gothic" w:hAnsi="Century Gothic"/>
          <w:sz w:val="20"/>
          <w:szCs w:val="20"/>
          <w:lang w:val="en-US"/>
        </w:rPr>
        <w:t>,</w:t>
      </w:r>
      <w:r w:rsidRPr="00643731">
        <w:rPr>
          <w:rFonts w:ascii="Century Gothic" w:hAnsi="Century Gothic"/>
          <w:sz w:val="20"/>
          <w:szCs w:val="20"/>
          <w:lang w:val="en-US"/>
        </w:rPr>
        <w:t xml:space="preserve"> </w:t>
      </w:r>
      <w:r w:rsidRPr="00643731">
        <w:rPr>
          <w:rFonts w:ascii="Century Gothic" w:hAnsi="Century Gothic"/>
          <w:sz w:val="20"/>
          <w:szCs w:val="20"/>
        </w:rPr>
        <w:t>304.</w:t>
      </w:r>
      <w:proofErr w:type="gramEnd"/>
    </w:p>
  </w:footnote>
  <w:footnote w:id="13">
    <w:p w14:paraId="1BFC8F73" w14:textId="22C1DAC0" w:rsidR="00F57068" w:rsidRPr="00643731" w:rsidRDefault="00F57068" w:rsidP="00267B1F">
      <w:pPr>
        <w:pStyle w:val="FootnoteText"/>
        <w:rPr>
          <w:rFonts w:ascii="Century Gothic" w:hAnsi="Century Gothic"/>
          <w:sz w:val="20"/>
          <w:szCs w:val="20"/>
          <w:lang w:val="en-US"/>
        </w:rPr>
      </w:pPr>
      <w:r w:rsidRPr="00643731">
        <w:rPr>
          <w:rStyle w:val="FootnoteReference"/>
          <w:rFonts w:ascii="Century Gothic" w:hAnsi="Century Gothic"/>
          <w:sz w:val="20"/>
          <w:szCs w:val="20"/>
        </w:rPr>
        <w:footnoteRef/>
      </w:r>
      <w:r w:rsidRPr="00643731">
        <w:rPr>
          <w:rFonts w:ascii="Century Gothic" w:hAnsi="Century Gothic"/>
          <w:sz w:val="20"/>
          <w:szCs w:val="20"/>
        </w:rPr>
        <w:t xml:space="preserve"> </w:t>
      </w:r>
      <w:proofErr w:type="gramStart"/>
      <w:r w:rsidRPr="00643731">
        <w:rPr>
          <w:rFonts w:ascii="Century Gothic" w:hAnsi="Century Gothic"/>
          <w:i/>
          <w:sz w:val="20"/>
          <w:szCs w:val="20"/>
        </w:rPr>
        <w:t>House</w:t>
      </w:r>
      <w:r>
        <w:rPr>
          <w:rFonts w:ascii="Century Gothic" w:hAnsi="Century Gothic"/>
          <w:sz w:val="20"/>
          <w:szCs w:val="20"/>
        </w:rPr>
        <w:t>,</w:t>
      </w:r>
      <w:r w:rsidRPr="00643731">
        <w:rPr>
          <w:rFonts w:ascii="Century Gothic" w:hAnsi="Century Gothic"/>
          <w:sz w:val="20"/>
          <w:szCs w:val="20"/>
        </w:rPr>
        <w:t xml:space="preserve"> 261.</w:t>
      </w:r>
      <w:proofErr w:type="gramEnd"/>
    </w:p>
  </w:footnote>
  <w:footnote w:id="14">
    <w:p w14:paraId="43330764" w14:textId="00887F7C" w:rsidR="00F57068" w:rsidRPr="00F16538" w:rsidRDefault="00F57068" w:rsidP="00BE6308">
      <w:pPr>
        <w:pStyle w:val="FootnoteText"/>
        <w:rPr>
          <w:rFonts w:ascii="Century Gothic" w:hAnsi="Century Gothic"/>
          <w:sz w:val="20"/>
          <w:szCs w:val="20"/>
          <w:lang w:val="en-US"/>
        </w:rPr>
      </w:pPr>
      <w:r w:rsidRPr="00F16538">
        <w:rPr>
          <w:rStyle w:val="FootnoteReference"/>
          <w:rFonts w:ascii="Century Gothic" w:hAnsi="Century Gothic"/>
          <w:sz w:val="20"/>
          <w:szCs w:val="20"/>
        </w:rPr>
        <w:footnoteRef/>
      </w:r>
      <w:r w:rsidRPr="00F16538">
        <w:rPr>
          <w:rFonts w:ascii="Century Gothic" w:hAnsi="Century Gothic"/>
          <w:sz w:val="20"/>
          <w:szCs w:val="20"/>
        </w:rPr>
        <w:t xml:space="preserve"> </w:t>
      </w:r>
      <w:proofErr w:type="gramStart"/>
      <w:r w:rsidRPr="00F16538">
        <w:rPr>
          <w:rFonts w:ascii="Century Gothic" w:hAnsi="Century Gothic"/>
          <w:i/>
          <w:sz w:val="20"/>
          <w:szCs w:val="20"/>
          <w:lang w:val="en-US"/>
        </w:rPr>
        <w:t>House</w:t>
      </w:r>
      <w:r>
        <w:rPr>
          <w:rFonts w:ascii="Century Gothic" w:hAnsi="Century Gothic"/>
          <w:sz w:val="20"/>
          <w:szCs w:val="20"/>
          <w:lang w:val="en-US"/>
        </w:rPr>
        <w:t xml:space="preserve">, </w:t>
      </w:r>
      <w:r w:rsidRPr="00F16538">
        <w:rPr>
          <w:rFonts w:ascii="Century Gothic" w:hAnsi="Century Gothic"/>
          <w:sz w:val="20"/>
          <w:szCs w:val="20"/>
          <w:lang w:val="en-US"/>
        </w:rPr>
        <w:t>268.</w:t>
      </w:r>
      <w:proofErr w:type="gramEnd"/>
    </w:p>
  </w:footnote>
  <w:footnote w:id="15">
    <w:p w14:paraId="3BC85BF8" w14:textId="0BCF28D9" w:rsidR="00F57068" w:rsidRPr="00F16538" w:rsidRDefault="00F57068" w:rsidP="00BE6308">
      <w:pPr>
        <w:pStyle w:val="FootnoteText"/>
        <w:rPr>
          <w:rFonts w:ascii="Century Gothic" w:hAnsi="Century Gothic"/>
          <w:sz w:val="20"/>
          <w:szCs w:val="20"/>
          <w:lang w:val="en-US"/>
        </w:rPr>
      </w:pPr>
      <w:r w:rsidRPr="00F16538">
        <w:rPr>
          <w:rStyle w:val="FootnoteReference"/>
          <w:rFonts w:ascii="Century Gothic" w:hAnsi="Century Gothic"/>
          <w:sz w:val="20"/>
          <w:szCs w:val="20"/>
        </w:rPr>
        <w:footnoteRef/>
      </w:r>
      <w:r w:rsidRPr="00F16538">
        <w:rPr>
          <w:rFonts w:ascii="Century Gothic" w:hAnsi="Century Gothic"/>
          <w:sz w:val="20"/>
          <w:szCs w:val="20"/>
        </w:rPr>
        <w:t xml:space="preserve"> </w:t>
      </w:r>
      <w:proofErr w:type="gramStart"/>
      <w:r w:rsidRPr="00F16538">
        <w:rPr>
          <w:rFonts w:ascii="Century Gothic" w:hAnsi="Century Gothic"/>
          <w:i/>
          <w:sz w:val="20"/>
          <w:szCs w:val="20"/>
          <w:lang w:val="en-US"/>
        </w:rPr>
        <w:t>House</w:t>
      </w:r>
      <w:r>
        <w:rPr>
          <w:rFonts w:ascii="Century Gothic" w:hAnsi="Century Gothic"/>
          <w:sz w:val="20"/>
          <w:szCs w:val="20"/>
          <w:lang w:val="en-US"/>
        </w:rPr>
        <w:t>,</w:t>
      </w:r>
      <w:r w:rsidRPr="00F16538">
        <w:rPr>
          <w:rFonts w:ascii="Century Gothic" w:hAnsi="Century Gothic"/>
          <w:sz w:val="20"/>
          <w:szCs w:val="20"/>
          <w:lang w:val="en-US"/>
        </w:rPr>
        <w:t xml:space="preserve"> 311.</w:t>
      </w:r>
      <w:proofErr w:type="gramEnd"/>
    </w:p>
  </w:footnote>
  <w:footnote w:id="16">
    <w:p w14:paraId="107D1209" w14:textId="4019CBE4" w:rsidR="00F57068" w:rsidRPr="00F16538" w:rsidRDefault="00F57068" w:rsidP="00BE6308">
      <w:pPr>
        <w:pStyle w:val="FootnoteText"/>
        <w:rPr>
          <w:rFonts w:ascii="Century Gothic" w:hAnsi="Century Gothic"/>
          <w:sz w:val="20"/>
          <w:szCs w:val="20"/>
          <w:lang w:val="en-US"/>
        </w:rPr>
      </w:pPr>
      <w:r w:rsidRPr="00F16538">
        <w:rPr>
          <w:rStyle w:val="FootnoteReference"/>
          <w:rFonts w:ascii="Century Gothic" w:hAnsi="Century Gothic"/>
          <w:sz w:val="20"/>
          <w:szCs w:val="20"/>
        </w:rPr>
        <w:footnoteRef/>
      </w:r>
      <w:r w:rsidRPr="00F16538">
        <w:rPr>
          <w:rFonts w:ascii="Century Gothic" w:hAnsi="Century Gothic"/>
          <w:sz w:val="20"/>
          <w:szCs w:val="20"/>
        </w:rPr>
        <w:t xml:space="preserve"> </w:t>
      </w:r>
      <w:proofErr w:type="gramStart"/>
      <w:r>
        <w:rPr>
          <w:rFonts w:ascii="Century Gothic" w:hAnsi="Century Gothic"/>
          <w:sz w:val="20"/>
          <w:szCs w:val="20"/>
          <w:lang w:val="en-US"/>
        </w:rPr>
        <w:t xml:space="preserve">Goldman, </w:t>
      </w:r>
      <w:r w:rsidRPr="00F16538">
        <w:rPr>
          <w:rFonts w:ascii="Century Gothic" w:hAnsi="Century Gothic"/>
          <w:sz w:val="20"/>
          <w:szCs w:val="20"/>
          <w:lang w:val="en-US"/>
        </w:rPr>
        <w:t>32.</w:t>
      </w:r>
      <w:proofErr w:type="gramEnd"/>
    </w:p>
  </w:footnote>
  <w:footnote w:id="17">
    <w:p w14:paraId="5471EA64" w14:textId="0FE8DA50" w:rsidR="00F57068" w:rsidRPr="00521ABF" w:rsidRDefault="00F57068" w:rsidP="000A6E1B">
      <w:pPr>
        <w:pStyle w:val="FootnoteText"/>
        <w:rPr>
          <w:rFonts w:ascii="Century Gothic" w:hAnsi="Century Gothic"/>
          <w:sz w:val="20"/>
          <w:szCs w:val="20"/>
          <w:lang w:val="en-US"/>
        </w:rPr>
      </w:pPr>
      <w:r w:rsidRPr="00521ABF">
        <w:rPr>
          <w:rStyle w:val="FootnoteReference"/>
          <w:rFonts w:ascii="Century Gothic" w:hAnsi="Century Gothic"/>
          <w:sz w:val="20"/>
          <w:szCs w:val="20"/>
        </w:rPr>
        <w:footnoteRef/>
      </w:r>
      <w:r w:rsidRPr="00521ABF">
        <w:rPr>
          <w:rFonts w:ascii="Century Gothic" w:hAnsi="Century Gothic"/>
          <w:sz w:val="20"/>
          <w:szCs w:val="20"/>
        </w:rPr>
        <w:t xml:space="preserve"> </w:t>
      </w:r>
      <w:proofErr w:type="gramStart"/>
      <w:r w:rsidRPr="00521ABF">
        <w:rPr>
          <w:rFonts w:ascii="Century Gothic" w:hAnsi="Century Gothic"/>
          <w:i/>
          <w:sz w:val="20"/>
          <w:szCs w:val="20"/>
          <w:lang w:val="en-US"/>
        </w:rPr>
        <w:t>House</w:t>
      </w:r>
      <w:r>
        <w:rPr>
          <w:rFonts w:ascii="Century Gothic" w:hAnsi="Century Gothic"/>
          <w:sz w:val="20"/>
          <w:szCs w:val="20"/>
          <w:lang w:val="en-US"/>
        </w:rPr>
        <w:t>,</w:t>
      </w:r>
      <w:r w:rsidRPr="00521ABF">
        <w:rPr>
          <w:rFonts w:ascii="Century Gothic" w:hAnsi="Century Gothic"/>
          <w:sz w:val="20"/>
          <w:szCs w:val="20"/>
          <w:lang w:val="en-US"/>
        </w:rPr>
        <w:t xml:space="preserve"> 306.</w:t>
      </w:r>
      <w:proofErr w:type="gramEnd"/>
    </w:p>
  </w:footnote>
  <w:footnote w:id="18">
    <w:p w14:paraId="4E634887" w14:textId="2A211841" w:rsidR="00F57068" w:rsidRPr="00521ABF" w:rsidRDefault="00F57068" w:rsidP="000A6E1B">
      <w:pPr>
        <w:pStyle w:val="FootnoteText"/>
        <w:rPr>
          <w:rFonts w:ascii="Century Gothic" w:hAnsi="Century Gothic"/>
          <w:sz w:val="20"/>
          <w:szCs w:val="20"/>
          <w:lang w:val="en-US"/>
        </w:rPr>
      </w:pPr>
      <w:r w:rsidRPr="00521ABF">
        <w:rPr>
          <w:rStyle w:val="FootnoteReference"/>
          <w:rFonts w:ascii="Century Gothic" w:hAnsi="Century Gothic"/>
          <w:sz w:val="20"/>
          <w:szCs w:val="20"/>
        </w:rPr>
        <w:footnoteRef/>
      </w:r>
      <w:r w:rsidRPr="00521ABF">
        <w:rPr>
          <w:rFonts w:ascii="Century Gothic" w:hAnsi="Century Gothic"/>
          <w:sz w:val="20"/>
          <w:szCs w:val="20"/>
        </w:rPr>
        <w:t xml:space="preserve"> </w:t>
      </w:r>
      <w:proofErr w:type="gramStart"/>
      <w:r w:rsidRPr="00521ABF">
        <w:rPr>
          <w:rFonts w:ascii="Century Gothic" w:hAnsi="Century Gothic"/>
          <w:sz w:val="20"/>
          <w:szCs w:val="20"/>
          <w:lang w:val="en-US"/>
        </w:rPr>
        <w:t>Gold</w:t>
      </w:r>
      <w:r>
        <w:rPr>
          <w:rFonts w:ascii="Century Gothic" w:hAnsi="Century Gothic"/>
          <w:sz w:val="20"/>
          <w:szCs w:val="20"/>
          <w:lang w:val="en-US"/>
        </w:rPr>
        <w:t>man,</w:t>
      </w:r>
      <w:r w:rsidRPr="00521ABF">
        <w:rPr>
          <w:rFonts w:ascii="Century Gothic" w:hAnsi="Century Gothic"/>
          <w:sz w:val="20"/>
          <w:szCs w:val="20"/>
          <w:lang w:val="en-US"/>
        </w:rPr>
        <w:t xml:space="preserve"> 29.</w:t>
      </w:r>
      <w:proofErr w:type="gramEnd"/>
    </w:p>
  </w:footnote>
  <w:footnote w:id="19">
    <w:p w14:paraId="51E2311E" w14:textId="2A493EBE" w:rsidR="00F57068" w:rsidRPr="00F16538" w:rsidRDefault="00F57068" w:rsidP="000A6E1B">
      <w:pPr>
        <w:pStyle w:val="FootnoteText"/>
        <w:rPr>
          <w:rFonts w:ascii="Century Gothic" w:hAnsi="Century Gothic"/>
          <w:sz w:val="20"/>
          <w:szCs w:val="20"/>
          <w:lang w:val="en-US"/>
        </w:rPr>
      </w:pPr>
      <w:r w:rsidRPr="00F16538">
        <w:rPr>
          <w:rStyle w:val="FootnoteReference"/>
          <w:rFonts w:ascii="Century Gothic" w:hAnsi="Century Gothic"/>
          <w:sz w:val="20"/>
          <w:szCs w:val="20"/>
        </w:rPr>
        <w:footnoteRef/>
      </w:r>
      <w:r w:rsidRPr="00F16538">
        <w:rPr>
          <w:rFonts w:ascii="Century Gothic" w:hAnsi="Century Gothic"/>
          <w:sz w:val="20"/>
          <w:szCs w:val="20"/>
        </w:rPr>
        <w:t xml:space="preserve"> </w:t>
      </w:r>
      <w:proofErr w:type="gramStart"/>
      <w:r w:rsidRPr="00F16538">
        <w:rPr>
          <w:rFonts w:ascii="Century Gothic" w:hAnsi="Century Gothic"/>
          <w:i/>
          <w:sz w:val="20"/>
          <w:szCs w:val="20"/>
          <w:lang w:val="en-US"/>
        </w:rPr>
        <w:t>House</w:t>
      </w:r>
      <w:r>
        <w:rPr>
          <w:rFonts w:ascii="Century Gothic" w:hAnsi="Century Gothic"/>
          <w:sz w:val="20"/>
          <w:szCs w:val="20"/>
          <w:lang w:val="en-US"/>
        </w:rPr>
        <w:t>,</w:t>
      </w:r>
      <w:r w:rsidRPr="00F16538">
        <w:rPr>
          <w:rFonts w:ascii="Century Gothic" w:hAnsi="Century Gothic"/>
          <w:sz w:val="20"/>
          <w:szCs w:val="20"/>
          <w:lang w:val="en-US"/>
        </w:rPr>
        <w:t xml:space="preserve"> 17.</w:t>
      </w:r>
      <w:proofErr w:type="gramEnd"/>
    </w:p>
  </w:footnote>
  <w:footnote w:id="20">
    <w:p w14:paraId="5EE36BF2" w14:textId="216581D3" w:rsidR="00F57068" w:rsidRPr="00F16538" w:rsidRDefault="00F57068" w:rsidP="000A6E1B">
      <w:pPr>
        <w:pStyle w:val="FootnoteText"/>
        <w:rPr>
          <w:rFonts w:ascii="Century Gothic" w:hAnsi="Century Gothic"/>
          <w:lang w:val="en-US"/>
        </w:rPr>
      </w:pPr>
      <w:r w:rsidRPr="00F16538">
        <w:rPr>
          <w:rStyle w:val="FootnoteReference"/>
          <w:rFonts w:ascii="Century Gothic" w:hAnsi="Century Gothic"/>
          <w:sz w:val="20"/>
          <w:szCs w:val="20"/>
        </w:rPr>
        <w:footnoteRef/>
      </w:r>
      <w:r w:rsidRPr="00F16538">
        <w:rPr>
          <w:rFonts w:ascii="Century Gothic" w:hAnsi="Century Gothic"/>
          <w:sz w:val="20"/>
          <w:szCs w:val="20"/>
        </w:rPr>
        <w:t xml:space="preserve"> </w:t>
      </w:r>
      <w:proofErr w:type="gramStart"/>
      <w:r w:rsidRPr="00F16538">
        <w:rPr>
          <w:rFonts w:ascii="Century Gothic" w:hAnsi="Century Gothic"/>
          <w:i/>
          <w:sz w:val="20"/>
          <w:szCs w:val="20"/>
          <w:lang w:val="en-US"/>
        </w:rPr>
        <w:t>House</w:t>
      </w:r>
      <w:r>
        <w:rPr>
          <w:rFonts w:ascii="Century Gothic" w:hAnsi="Century Gothic"/>
          <w:sz w:val="20"/>
          <w:szCs w:val="20"/>
          <w:lang w:val="en-US"/>
        </w:rPr>
        <w:t>,</w:t>
      </w:r>
      <w:r w:rsidRPr="00F16538">
        <w:rPr>
          <w:rFonts w:ascii="Century Gothic" w:hAnsi="Century Gothic"/>
          <w:sz w:val="20"/>
          <w:szCs w:val="20"/>
          <w:lang w:val="en-US"/>
        </w:rPr>
        <w:t xml:space="preserve"> 98.</w:t>
      </w:r>
      <w:proofErr w:type="gramEnd"/>
    </w:p>
  </w:footnote>
  <w:footnote w:id="21">
    <w:p w14:paraId="55B1146E" w14:textId="78FE775C" w:rsidR="00F57068" w:rsidRPr="00F16538" w:rsidRDefault="00F57068" w:rsidP="000A6E1B">
      <w:pPr>
        <w:pStyle w:val="FootnoteText"/>
        <w:rPr>
          <w:rFonts w:ascii="Century Gothic" w:hAnsi="Century Gothic"/>
          <w:b/>
          <w:sz w:val="20"/>
          <w:szCs w:val="20"/>
          <w:lang w:val="en-US"/>
        </w:rPr>
      </w:pPr>
      <w:r w:rsidRPr="00F16538">
        <w:rPr>
          <w:rStyle w:val="FootnoteReference"/>
          <w:rFonts w:ascii="Century Gothic" w:hAnsi="Century Gothic"/>
          <w:sz w:val="20"/>
          <w:szCs w:val="20"/>
        </w:rPr>
        <w:footnoteRef/>
      </w:r>
      <w:r w:rsidRPr="00F16538">
        <w:rPr>
          <w:rFonts w:ascii="Century Gothic" w:hAnsi="Century Gothic"/>
          <w:sz w:val="20"/>
          <w:szCs w:val="20"/>
        </w:rPr>
        <w:t xml:space="preserve"> </w:t>
      </w:r>
      <w:proofErr w:type="gramStart"/>
      <w:r w:rsidRPr="00F16538">
        <w:rPr>
          <w:rFonts w:ascii="Century Gothic" w:hAnsi="Century Gothic"/>
          <w:i/>
          <w:sz w:val="20"/>
          <w:szCs w:val="20"/>
        </w:rPr>
        <w:t>House</w:t>
      </w:r>
      <w:r>
        <w:rPr>
          <w:rFonts w:ascii="Century Gothic" w:hAnsi="Century Gothic"/>
          <w:sz w:val="20"/>
          <w:szCs w:val="20"/>
        </w:rPr>
        <w:t>,</w:t>
      </w:r>
      <w:r w:rsidRPr="00F16538">
        <w:rPr>
          <w:rFonts w:ascii="Century Gothic" w:hAnsi="Century Gothic"/>
          <w:sz w:val="20"/>
          <w:szCs w:val="20"/>
        </w:rPr>
        <w:t xml:space="preserve"> 126.</w:t>
      </w:r>
      <w:proofErr w:type="gramEnd"/>
      <w:r w:rsidRPr="00F16538">
        <w:rPr>
          <w:rFonts w:ascii="Century Gothic" w:hAnsi="Century Gothic"/>
          <w:b/>
          <w:sz w:val="20"/>
          <w:szCs w:val="20"/>
        </w:rPr>
        <w:t xml:space="preserve"> </w:t>
      </w:r>
    </w:p>
  </w:footnote>
  <w:footnote w:id="22">
    <w:p w14:paraId="0569A0EC" w14:textId="1450C064" w:rsidR="00F57068" w:rsidRPr="00F16538" w:rsidRDefault="00F57068" w:rsidP="000A6E1B">
      <w:pPr>
        <w:pStyle w:val="FootnoteText"/>
        <w:rPr>
          <w:rFonts w:ascii="Century Gothic" w:hAnsi="Century Gothic"/>
          <w:sz w:val="20"/>
          <w:szCs w:val="20"/>
          <w:lang w:val="en-US"/>
        </w:rPr>
      </w:pPr>
      <w:r w:rsidRPr="00F16538">
        <w:rPr>
          <w:rStyle w:val="FootnoteReference"/>
          <w:rFonts w:ascii="Century Gothic" w:hAnsi="Century Gothic"/>
          <w:sz w:val="20"/>
          <w:szCs w:val="20"/>
        </w:rPr>
        <w:footnoteRef/>
      </w:r>
      <w:r w:rsidRPr="00F16538">
        <w:rPr>
          <w:rFonts w:ascii="Century Gothic" w:hAnsi="Century Gothic"/>
          <w:sz w:val="20"/>
          <w:szCs w:val="20"/>
        </w:rPr>
        <w:t xml:space="preserve"> </w:t>
      </w:r>
      <w:proofErr w:type="gramStart"/>
      <w:r w:rsidRPr="00F16538">
        <w:rPr>
          <w:rFonts w:ascii="Century Gothic" w:hAnsi="Century Gothic"/>
          <w:i/>
          <w:sz w:val="20"/>
          <w:szCs w:val="20"/>
        </w:rPr>
        <w:t>House</w:t>
      </w:r>
      <w:r>
        <w:rPr>
          <w:rFonts w:ascii="Century Gothic" w:hAnsi="Century Gothic"/>
          <w:sz w:val="20"/>
          <w:szCs w:val="20"/>
        </w:rPr>
        <w:t>,</w:t>
      </w:r>
      <w:r w:rsidRPr="00F16538">
        <w:rPr>
          <w:rFonts w:ascii="Century Gothic" w:hAnsi="Century Gothic"/>
          <w:sz w:val="20"/>
          <w:szCs w:val="20"/>
        </w:rPr>
        <w:t xml:space="preserve"> 85.</w:t>
      </w:r>
      <w:proofErr w:type="gramEnd"/>
    </w:p>
  </w:footnote>
  <w:footnote w:id="23">
    <w:p w14:paraId="0AAE27DF" w14:textId="64CD7BCE" w:rsidR="00F57068" w:rsidRPr="00F16538" w:rsidRDefault="00F57068" w:rsidP="000A6E1B">
      <w:pPr>
        <w:pStyle w:val="FootnoteText"/>
        <w:rPr>
          <w:rFonts w:ascii="Century Gothic" w:hAnsi="Century Gothic"/>
          <w:sz w:val="20"/>
          <w:szCs w:val="20"/>
          <w:lang w:val="en-US"/>
        </w:rPr>
      </w:pPr>
      <w:r w:rsidRPr="00F16538">
        <w:rPr>
          <w:rStyle w:val="FootnoteReference"/>
          <w:rFonts w:ascii="Century Gothic" w:hAnsi="Century Gothic"/>
          <w:sz w:val="20"/>
          <w:szCs w:val="20"/>
        </w:rPr>
        <w:footnoteRef/>
      </w:r>
      <w:r w:rsidRPr="00F16538">
        <w:rPr>
          <w:rFonts w:ascii="Century Gothic" w:hAnsi="Century Gothic"/>
          <w:sz w:val="20"/>
          <w:szCs w:val="20"/>
        </w:rPr>
        <w:t xml:space="preserve"> </w:t>
      </w:r>
      <w:proofErr w:type="gramStart"/>
      <w:r w:rsidRPr="00F16538">
        <w:rPr>
          <w:rFonts w:ascii="Century Gothic" w:hAnsi="Century Gothic"/>
          <w:i/>
          <w:sz w:val="20"/>
          <w:szCs w:val="20"/>
          <w:lang w:val="en-US"/>
        </w:rPr>
        <w:t>A Backward Glance,</w:t>
      </w:r>
      <w:r w:rsidRPr="00F16538">
        <w:rPr>
          <w:rFonts w:ascii="Century Gothic" w:hAnsi="Century Gothic"/>
          <w:sz w:val="20"/>
          <w:szCs w:val="20"/>
          <w:lang w:val="en-US"/>
        </w:rPr>
        <w:t xml:space="preserve"> 207.</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5B0B9" w14:textId="77777777" w:rsidR="00F57068" w:rsidRDefault="00F57068" w:rsidP="00C648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998885" w14:textId="77777777" w:rsidR="00F57068" w:rsidRDefault="00F57068" w:rsidP="00C648A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6F79D" w14:textId="77777777" w:rsidR="00F57068" w:rsidRPr="00643731" w:rsidRDefault="00F57068" w:rsidP="00643731">
    <w:pPr>
      <w:pStyle w:val="Header"/>
      <w:framePr w:wrap="around" w:vAnchor="text" w:hAnchor="page" w:x="9802" w:y="13"/>
      <w:rPr>
        <w:rStyle w:val="PageNumber"/>
        <w:rFonts w:ascii="Century Gothic" w:hAnsi="Century Gothic"/>
      </w:rPr>
    </w:pPr>
    <w:r w:rsidRPr="00643731">
      <w:rPr>
        <w:rStyle w:val="PageNumber"/>
        <w:rFonts w:ascii="Century Gothic" w:hAnsi="Century Gothic"/>
      </w:rPr>
      <w:fldChar w:fldCharType="begin"/>
    </w:r>
    <w:r w:rsidRPr="00643731">
      <w:rPr>
        <w:rStyle w:val="PageNumber"/>
        <w:rFonts w:ascii="Century Gothic" w:hAnsi="Century Gothic"/>
      </w:rPr>
      <w:instrText xml:space="preserve">PAGE  </w:instrText>
    </w:r>
    <w:r w:rsidRPr="00643731">
      <w:rPr>
        <w:rStyle w:val="PageNumber"/>
        <w:rFonts w:ascii="Century Gothic" w:hAnsi="Century Gothic"/>
      </w:rPr>
      <w:fldChar w:fldCharType="separate"/>
    </w:r>
    <w:r w:rsidR="00212DC8">
      <w:rPr>
        <w:rStyle w:val="PageNumber"/>
        <w:rFonts w:ascii="Century Gothic" w:hAnsi="Century Gothic"/>
        <w:noProof/>
      </w:rPr>
      <w:t>12</w:t>
    </w:r>
    <w:r w:rsidRPr="00643731">
      <w:rPr>
        <w:rStyle w:val="PageNumber"/>
        <w:rFonts w:ascii="Century Gothic" w:hAnsi="Century Gothic"/>
      </w:rPr>
      <w:fldChar w:fldCharType="end"/>
    </w:r>
  </w:p>
  <w:p w14:paraId="08A60613" w14:textId="77777777" w:rsidR="00F57068" w:rsidRDefault="00F57068" w:rsidP="00C648A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DE"/>
    <w:rsid w:val="00012B25"/>
    <w:rsid w:val="000554C4"/>
    <w:rsid w:val="000A6E1B"/>
    <w:rsid w:val="00112745"/>
    <w:rsid w:val="00133F86"/>
    <w:rsid w:val="00145E91"/>
    <w:rsid w:val="00170664"/>
    <w:rsid w:val="00177B59"/>
    <w:rsid w:val="001E761E"/>
    <w:rsid w:val="001F3628"/>
    <w:rsid w:val="00212DC8"/>
    <w:rsid w:val="00267B1F"/>
    <w:rsid w:val="00277201"/>
    <w:rsid w:val="002B54B6"/>
    <w:rsid w:val="00345C68"/>
    <w:rsid w:val="00351A1E"/>
    <w:rsid w:val="00391712"/>
    <w:rsid w:val="0040315B"/>
    <w:rsid w:val="00414E91"/>
    <w:rsid w:val="00454195"/>
    <w:rsid w:val="004D6FCE"/>
    <w:rsid w:val="005017DB"/>
    <w:rsid w:val="0052092B"/>
    <w:rsid w:val="00521ABF"/>
    <w:rsid w:val="00532552"/>
    <w:rsid w:val="005358E2"/>
    <w:rsid w:val="00537945"/>
    <w:rsid w:val="00571555"/>
    <w:rsid w:val="0058761B"/>
    <w:rsid w:val="006107E5"/>
    <w:rsid w:val="00610972"/>
    <w:rsid w:val="00643731"/>
    <w:rsid w:val="00663B00"/>
    <w:rsid w:val="006E3CB4"/>
    <w:rsid w:val="00706228"/>
    <w:rsid w:val="00757037"/>
    <w:rsid w:val="007F06E3"/>
    <w:rsid w:val="007F0F4F"/>
    <w:rsid w:val="00835D15"/>
    <w:rsid w:val="008439C0"/>
    <w:rsid w:val="00876F6C"/>
    <w:rsid w:val="008B43F1"/>
    <w:rsid w:val="00907455"/>
    <w:rsid w:val="00914C2E"/>
    <w:rsid w:val="00956A9E"/>
    <w:rsid w:val="0099105D"/>
    <w:rsid w:val="009B5AF9"/>
    <w:rsid w:val="009C34DE"/>
    <w:rsid w:val="009D0070"/>
    <w:rsid w:val="009F19FF"/>
    <w:rsid w:val="00A21EAD"/>
    <w:rsid w:val="00A80F7E"/>
    <w:rsid w:val="00AC373D"/>
    <w:rsid w:val="00AD573B"/>
    <w:rsid w:val="00AE0D54"/>
    <w:rsid w:val="00AE3DF0"/>
    <w:rsid w:val="00B1085F"/>
    <w:rsid w:val="00B5751F"/>
    <w:rsid w:val="00BA0069"/>
    <w:rsid w:val="00BE6308"/>
    <w:rsid w:val="00C11C94"/>
    <w:rsid w:val="00C26B0C"/>
    <w:rsid w:val="00C648AE"/>
    <w:rsid w:val="00C67A59"/>
    <w:rsid w:val="00D256E4"/>
    <w:rsid w:val="00D50D7E"/>
    <w:rsid w:val="00DF75D6"/>
    <w:rsid w:val="00E21BD7"/>
    <w:rsid w:val="00E31319"/>
    <w:rsid w:val="00E613B2"/>
    <w:rsid w:val="00E82596"/>
    <w:rsid w:val="00E8796B"/>
    <w:rsid w:val="00EC2877"/>
    <w:rsid w:val="00F16538"/>
    <w:rsid w:val="00F37A31"/>
    <w:rsid w:val="00F57068"/>
    <w:rsid w:val="00F8695A"/>
    <w:rsid w:val="00FA0593"/>
    <w:rsid w:val="00FA5020"/>
    <w:rsid w:val="00FC4D22"/>
    <w:rsid w:val="00FF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E406B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1B"/>
    <w:rPr>
      <w:sz w:val="24"/>
      <w:szCs w:val="24"/>
      <w:lang w:val="en-GB" w:eastAsia="en-US"/>
    </w:rPr>
  </w:style>
  <w:style w:type="paragraph" w:styleId="Heading1">
    <w:name w:val="heading 1"/>
    <w:basedOn w:val="Normal"/>
    <w:next w:val="Normal"/>
    <w:link w:val="Heading1Char"/>
    <w:uiPriority w:val="9"/>
    <w:qFormat/>
    <w:rsid w:val="000A6E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E1B"/>
    <w:rPr>
      <w:rFonts w:asciiTheme="majorHAnsi" w:eastAsiaTheme="majorEastAsia" w:hAnsiTheme="majorHAnsi" w:cstheme="majorBidi"/>
      <w:b/>
      <w:bCs/>
      <w:color w:val="345A8A" w:themeColor="accent1" w:themeShade="B5"/>
      <w:sz w:val="32"/>
      <w:szCs w:val="32"/>
      <w:lang w:val="en-GB" w:eastAsia="en-US"/>
    </w:rPr>
  </w:style>
  <w:style w:type="character" w:customStyle="1" w:styleId="FootnoteTextChar">
    <w:name w:val="Footnote Text Char"/>
    <w:basedOn w:val="DefaultParagraphFont"/>
    <w:link w:val="FootnoteText"/>
    <w:uiPriority w:val="99"/>
    <w:rsid w:val="000A6E1B"/>
    <w:rPr>
      <w:sz w:val="24"/>
      <w:szCs w:val="24"/>
      <w:lang w:val="en-GB" w:eastAsia="en-US"/>
    </w:rPr>
  </w:style>
  <w:style w:type="paragraph" w:styleId="FootnoteText">
    <w:name w:val="footnote text"/>
    <w:basedOn w:val="Normal"/>
    <w:link w:val="FootnoteTextChar"/>
    <w:uiPriority w:val="99"/>
    <w:unhideWhenUsed/>
    <w:rsid w:val="000A6E1B"/>
  </w:style>
  <w:style w:type="character" w:customStyle="1" w:styleId="FootnoteTextChar1">
    <w:name w:val="Footnote Text Char1"/>
    <w:basedOn w:val="DefaultParagraphFont"/>
    <w:uiPriority w:val="99"/>
    <w:semiHidden/>
    <w:rsid w:val="000A6E1B"/>
    <w:rPr>
      <w:sz w:val="24"/>
      <w:szCs w:val="24"/>
      <w:lang w:val="en-GB" w:eastAsia="en-US"/>
    </w:rPr>
  </w:style>
  <w:style w:type="character" w:styleId="FootnoteReference">
    <w:name w:val="footnote reference"/>
    <w:basedOn w:val="DefaultParagraphFont"/>
    <w:uiPriority w:val="99"/>
    <w:unhideWhenUsed/>
    <w:rsid w:val="000A6E1B"/>
    <w:rPr>
      <w:vertAlign w:val="superscript"/>
    </w:rPr>
  </w:style>
  <w:style w:type="paragraph" w:customStyle="1" w:styleId="BodyA">
    <w:name w:val="Body A"/>
    <w:rsid w:val="000A6E1B"/>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US"/>
    </w:rPr>
  </w:style>
  <w:style w:type="character" w:styleId="CommentReference">
    <w:name w:val="annotation reference"/>
    <w:basedOn w:val="DefaultParagraphFont"/>
    <w:uiPriority w:val="99"/>
    <w:semiHidden/>
    <w:unhideWhenUsed/>
    <w:rsid w:val="000A6E1B"/>
    <w:rPr>
      <w:sz w:val="18"/>
      <w:szCs w:val="18"/>
    </w:rPr>
  </w:style>
  <w:style w:type="paragraph" w:styleId="Header">
    <w:name w:val="header"/>
    <w:basedOn w:val="Normal"/>
    <w:link w:val="HeaderChar"/>
    <w:uiPriority w:val="99"/>
    <w:unhideWhenUsed/>
    <w:rsid w:val="00C648AE"/>
    <w:pPr>
      <w:tabs>
        <w:tab w:val="center" w:pos="4320"/>
        <w:tab w:val="right" w:pos="8640"/>
      </w:tabs>
    </w:pPr>
  </w:style>
  <w:style w:type="character" w:customStyle="1" w:styleId="HeaderChar">
    <w:name w:val="Header Char"/>
    <w:basedOn w:val="DefaultParagraphFont"/>
    <w:link w:val="Header"/>
    <w:uiPriority w:val="99"/>
    <w:rsid w:val="00C648AE"/>
    <w:rPr>
      <w:sz w:val="24"/>
      <w:szCs w:val="24"/>
      <w:lang w:val="en-GB" w:eastAsia="en-US"/>
    </w:rPr>
  </w:style>
  <w:style w:type="character" w:styleId="PageNumber">
    <w:name w:val="page number"/>
    <w:basedOn w:val="DefaultParagraphFont"/>
    <w:uiPriority w:val="99"/>
    <w:semiHidden/>
    <w:unhideWhenUsed/>
    <w:rsid w:val="00C648AE"/>
  </w:style>
  <w:style w:type="paragraph" w:styleId="Footer">
    <w:name w:val="footer"/>
    <w:basedOn w:val="Normal"/>
    <w:link w:val="FooterChar"/>
    <w:uiPriority w:val="99"/>
    <w:unhideWhenUsed/>
    <w:rsid w:val="00012B25"/>
    <w:pPr>
      <w:tabs>
        <w:tab w:val="center" w:pos="4320"/>
        <w:tab w:val="right" w:pos="8640"/>
      </w:tabs>
    </w:pPr>
  </w:style>
  <w:style w:type="character" w:customStyle="1" w:styleId="FooterChar">
    <w:name w:val="Footer Char"/>
    <w:basedOn w:val="DefaultParagraphFont"/>
    <w:link w:val="Footer"/>
    <w:uiPriority w:val="99"/>
    <w:rsid w:val="00012B25"/>
    <w:rPr>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1B"/>
    <w:rPr>
      <w:sz w:val="24"/>
      <w:szCs w:val="24"/>
      <w:lang w:val="en-GB" w:eastAsia="en-US"/>
    </w:rPr>
  </w:style>
  <w:style w:type="paragraph" w:styleId="Heading1">
    <w:name w:val="heading 1"/>
    <w:basedOn w:val="Normal"/>
    <w:next w:val="Normal"/>
    <w:link w:val="Heading1Char"/>
    <w:uiPriority w:val="9"/>
    <w:qFormat/>
    <w:rsid w:val="000A6E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E1B"/>
    <w:rPr>
      <w:rFonts w:asciiTheme="majorHAnsi" w:eastAsiaTheme="majorEastAsia" w:hAnsiTheme="majorHAnsi" w:cstheme="majorBidi"/>
      <w:b/>
      <w:bCs/>
      <w:color w:val="345A8A" w:themeColor="accent1" w:themeShade="B5"/>
      <w:sz w:val="32"/>
      <w:szCs w:val="32"/>
      <w:lang w:val="en-GB" w:eastAsia="en-US"/>
    </w:rPr>
  </w:style>
  <w:style w:type="character" w:customStyle="1" w:styleId="FootnoteTextChar">
    <w:name w:val="Footnote Text Char"/>
    <w:basedOn w:val="DefaultParagraphFont"/>
    <w:link w:val="FootnoteText"/>
    <w:uiPriority w:val="99"/>
    <w:rsid w:val="000A6E1B"/>
    <w:rPr>
      <w:sz w:val="24"/>
      <w:szCs w:val="24"/>
      <w:lang w:val="en-GB" w:eastAsia="en-US"/>
    </w:rPr>
  </w:style>
  <w:style w:type="paragraph" w:styleId="FootnoteText">
    <w:name w:val="footnote text"/>
    <w:basedOn w:val="Normal"/>
    <w:link w:val="FootnoteTextChar"/>
    <w:uiPriority w:val="99"/>
    <w:unhideWhenUsed/>
    <w:rsid w:val="000A6E1B"/>
  </w:style>
  <w:style w:type="character" w:customStyle="1" w:styleId="FootnoteTextChar1">
    <w:name w:val="Footnote Text Char1"/>
    <w:basedOn w:val="DefaultParagraphFont"/>
    <w:uiPriority w:val="99"/>
    <w:semiHidden/>
    <w:rsid w:val="000A6E1B"/>
    <w:rPr>
      <w:sz w:val="24"/>
      <w:szCs w:val="24"/>
      <w:lang w:val="en-GB" w:eastAsia="en-US"/>
    </w:rPr>
  </w:style>
  <w:style w:type="character" w:styleId="FootnoteReference">
    <w:name w:val="footnote reference"/>
    <w:basedOn w:val="DefaultParagraphFont"/>
    <w:uiPriority w:val="99"/>
    <w:unhideWhenUsed/>
    <w:rsid w:val="000A6E1B"/>
    <w:rPr>
      <w:vertAlign w:val="superscript"/>
    </w:rPr>
  </w:style>
  <w:style w:type="paragraph" w:customStyle="1" w:styleId="BodyA">
    <w:name w:val="Body A"/>
    <w:rsid w:val="000A6E1B"/>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US"/>
    </w:rPr>
  </w:style>
  <w:style w:type="character" w:styleId="CommentReference">
    <w:name w:val="annotation reference"/>
    <w:basedOn w:val="DefaultParagraphFont"/>
    <w:uiPriority w:val="99"/>
    <w:semiHidden/>
    <w:unhideWhenUsed/>
    <w:rsid w:val="000A6E1B"/>
    <w:rPr>
      <w:sz w:val="18"/>
      <w:szCs w:val="18"/>
    </w:rPr>
  </w:style>
  <w:style w:type="paragraph" w:styleId="Header">
    <w:name w:val="header"/>
    <w:basedOn w:val="Normal"/>
    <w:link w:val="HeaderChar"/>
    <w:uiPriority w:val="99"/>
    <w:unhideWhenUsed/>
    <w:rsid w:val="00C648AE"/>
    <w:pPr>
      <w:tabs>
        <w:tab w:val="center" w:pos="4320"/>
        <w:tab w:val="right" w:pos="8640"/>
      </w:tabs>
    </w:pPr>
  </w:style>
  <w:style w:type="character" w:customStyle="1" w:styleId="HeaderChar">
    <w:name w:val="Header Char"/>
    <w:basedOn w:val="DefaultParagraphFont"/>
    <w:link w:val="Header"/>
    <w:uiPriority w:val="99"/>
    <w:rsid w:val="00C648AE"/>
    <w:rPr>
      <w:sz w:val="24"/>
      <w:szCs w:val="24"/>
      <w:lang w:val="en-GB" w:eastAsia="en-US"/>
    </w:rPr>
  </w:style>
  <w:style w:type="character" w:styleId="PageNumber">
    <w:name w:val="page number"/>
    <w:basedOn w:val="DefaultParagraphFont"/>
    <w:uiPriority w:val="99"/>
    <w:semiHidden/>
    <w:unhideWhenUsed/>
    <w:rsid w:val="00C648AE"/>
  </w:style>
  <w:style w:type="paragraph" w:styleId="Footer">
    <w:name w:val="footer"/>
    <w:basedOn w:val="Normal"/>
    <w:link w:val="FooterChar"/>
    <w:uiPriority w:val="99"/>
    <w:unhideWhenUsed/>
    <w:rsid w:val="00012B25"/>
    <w:pPr>
      <w:tabs>
        <w:tab w:val="center" w:pos="4320"/>
        <w:tab w:val="right" w:pos="8640"/>
      </w:tabs>
    </w:pPr>
  </w:style>
  <w:style w:type="character" w:customStyle="1" w:styleId="FooterChar">
    <w:name w:val="Footer Char"/>
    <w:basedOn w:val="DefaultParagraphFont"/>
    <w:link w:val="Footer"/>
    <w:uiPriority w:val="99"/>
    <w:rsid w:val="00012B2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Race_(classification_of_human_being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4A43025-AA77-6841-9924-60B1618E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12</Pages>
  <Words>2368</Words>
  <Characters>13498</Characters>
  <Application>Microsoft Macintosh Word</Application>
  <DocSecurity>0</DocSecurity>
  <Lines>112</Lines>
  <Paragraphs>31</Paragraphs>
  <ScaleCrop>false</ScaleCrop>
  <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7</cp:revision>
  <cp:lastPrinted>2015-07-07T21:46:00Z</cp:lastPrinted>
  <dcterms:created xsi:type="dcterms:W3CDTF">2015-07-07T21:45:00Z</dcterms:created>
  <dcterms:modified xsi:type="dcterms:W3CDTF">2015-07-19T01:12:00Z</dcterms:modified>
</cp:coreProperties>
</file>