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1A8275B" w14:textId="77777777" w:rsidR="002813E4" w:rsidRDefault="007A6CF4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Returning Theme Renewal Application</w:t>
      </w:r>
    </w:p>
    <w:p w14:paraId="7AFA7AF0" w14:textId="77777777" w:rsidR="002813E4" w:rsidRDefault="007A6CF4">
      <w:pPr>
        <w:jc w:val="center"/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p w14:paraId="764B41D2" w14:textId="77777777" w:rsidR="002813E4" w:rsidRDefault="007A6CF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Thank you for your interest in renewing your Theme Community</w:t>
      </w:r>
      <w:r>
        <w:rPr>
          <w:rFonts w:ascii="Cambria" w:eastAsia="Cambria" w:hAnsi="Cambria" w:cs="Cambria"/>
          <w:sz w:val="20"/>
          <w:szCs w:val="20"/>
        </w:rPr>
        <w:t xml:space="preserve"> for the 2018-2019 academic year! Please respond to the questions below. All responses must be thorough, typed, and submitted via email to Residence Life at res.life@reed.edu no later than </w:t>
      </w:r>
      <w:r>
        <w:rPr>
          <w:rFonts w:ascii="Cambria" w:eastAsia="Cambria" w:hAnsi="Cambria" w:cs="Cambria"/>
          <w:b/>
          <w:sz w:val="20"/>
          <w:szCs w:val="20"/>
        </w:rPr>
        <w:t>Tuesday, January 30, 2018 at noon</w:t>
      </w:r>
      <w:r>
        <w:rPr>
          <w:rFonts w:ascii="Cambria" w:eastAsia="Cambria" w:hAnsi="Cambria" w:cs="Cambria"/>
          <w:sz w:val="20"/>
          <w:szCs w:val="20"/>
        </w:rPr>
        <w:t xml:space="preserve">. Questions may be directed to </w:t>
      </w:r>
      <w:proofErr w:type="spellStart"/>
      <w:r w:rsidR="00ED4BF7">
        <w:rPr>
          <w:rFonts w:ascii="Cambria" w:eastAsia="Cambria" w:hAnsi="Cambria" w:cs="Cambria"/>
          <w:sz w:val="20"/>
          <w:szCs w:val="20"/>
        </w:rPr>
        <w:t>Clea</w:t>
      </w:r>
      <w:proofErr w:type="spellEnd"/>
      <w:r w:rsidR="00ED4BF7">
        <w:rPr>
          <w:rFonts w:ascii="Cambria" w:eastAsia="Cambria" w:hAnsi="Cambria" w:cs="Cambria"/>
          <w:sz w:val="20"/>
          <w:szCs w:val="20"/>
        </w:rPr>
        <w:t xml:space="preserve"> Taylor</w:t>
      </w:r>
      <w:r>
        <w:rPr>
          <w:rFonts w:ascii="Cambria" w:eastAsia="Cambria" w:hAnsi="Cambria" w:cs="Cambria"/>
          <w:sz w:val="20"/>
          <w:szCs w:val="20"/>
        </w:rPr>
        <w:t xml:space="preserve"> (</w:t>
      </w:r>
      <w:r w:rsidR="00ED4BF7">
        <w:rPr>
          <w:rFonts w:ascii="Cambria" w:eastAsia="Cambria" w:hAnsi="Cambria" w:cs="Cambria"/>
          <w:color w:val="1155CC"/>
          <w:sz w:val="20"/>
          <w:szCs w:val="20"/>
          <w:u w:val="single"/>
        </w:rPr>
        <w:t>taylorc@reed.edu</w:t>
      </w:r>
      <w:r>
        <w:rPr>
          <w:rFonts w:ascii="Cambria" w:eastAsia="Cambria" w:hAnsi="Cambria" w:cs="Cambria"/>
          <w:sz w:val="20"/>
          <w:szCs w:val="20"/>
        </w:rPr>
        <w:t xml:space="preserve">) </w:t>
      </w:r>
    </w:p>
    <w:p w14:paraId="40290036" w14:textId="77777777" w:rsidR="002813E4" w:rsidRDefault="007A6CF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tbl>
      <w:tblPr>
        <w:tblStyle w:val="a"/>
        <w:tblW w:w="511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1742"/>
        <w:gridCol w:w="9511"/>
      </w:tblGrid>
      <w:tr w:rsidR="002813E4" w14:paraId="143C8785" w14:textId="77777777" w:rsidTr="00ED4BF7">
        <w:tc>
          <w:tcPr>
            <w:tcW w:w="774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9F93F" w14:textId="77777777" w:rsidR="002813E4" w:rsidRDefault="007A6CF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Theme Name </w:t>
            </w:r>
          </w:p>
        </w:tc>
        <w:tc>
          <w:tcPr>
            <w:tcW w:w="4226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BD9BA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7127AFB6" w14:textId="77777777" w:rsidR="002813E4" w:rsidRDefault="002813E4">
      <w:pPr>
        <w:rPr>
          <w:rFonts w:ascii="Cambria" w:eastAsia="Cambria" w:hAnsi="Cambria" w:cs="Cambria"/>
          <w:sz w:val="20"/>
          <w:szCs w:val="20"/>
        </w:rPr>
      </w:pPr>
    </w:p>
    <w:p w14:paraId="1A8CD460" w14:textId="77777777" w:rsidR="002813E4" w:rsidRDefault="007A6CF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Please provide the name and Reed email address of the proposed Theme Coordinator(s) for </w:t>
      </w:r>
      <w:r>
        <w:rPr>
          <w:rFonts w:ascii="Cambria" w:eastAsia="Cambria" w:hAnsi="Cambria" w:cs="Cambria"/>
          <w:sz w:val="20"/>
          <w:szCs w:val="20"/>
        </w:rPr>
        <w:t>this community. If your theme is selected, this information will be made available on our website unless otherwise requested.</w:t>
      </w:r>
    </w:p>
    <w:p w14:paraId="27BC3913" w14:textId="77777777" w:rsidR="002813E4" w:rsidRDefault="007A6CF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tbl>
      <w:tblPr>
        <w:tblStyle w:val="a0"/>
        <w:tblW w:w="11258" w:type="dxa"/>
        <w:tblInd w:w="-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615"/>
        <w:gridCol w:w="3000"/>
        <w:gridCol w:w="855"/>
        <w:gridCol w:w="3788"/>
      </w:tblGrid>
      <w:tr w:rsidR="002813E4" w14:paraId="6F16E3B9" w14:textId="77777777" w:rsidTr="00ED4BF7">
        <w:tc>
          <w:tcPr>
            <w:tcW w:w="361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E64B57" w14:textId="77777777" w:rsidR="002813E4" w:rsidRDefault="007A6CF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Name of Theme Coordinator*: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546B5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D68291" w14:textId="77777777" w:rsidR="002813E4" w:rsidRDefault="007A6CF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Email:</w:t>
            </w:r>
          </w:p>
        </w:tc>
        <w:tc>
          <w:tcPr>
            <w:tcW w:w="3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5BD569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  <w:tr w:rsidR="002813E4" w14:paraId="42EADD0C" w14:textId="77777777" w:rsidTr="00ED4BF7">
        <w:trPr>
          <w:trHeight w:val="26"/>
        </w:trPr>
        <w:tc>
          <w:tcPr>
            <w:tcW w:w="3615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2B3474" w14:textId="77777777" w:rsidR="002813E4" w:rsidRDefault="007A6CF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Co-Theme Coordinator (if applicable):</w:t>
            </w:r>
          </w:p>
        </w:tc>
        <w:tc>
          <w:tcPr>
            <w:tcW w:w="30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836E9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  <w:tc>
          <w:tcPr>
            <w:tcW w:w="855" w:type="dxa"/>
            <w:tcBorders>
              <w:top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AF4A49" w14:textId="77777777" w:rsidR="002813E4" w:rsidRDefault="007A6CF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Email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:</w:t>
            </w:r>
          </w:p>
        </w:tc>
        <w:tc>
          <w:tcPr>
            <w:tcW w:w="37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C18A7E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472EE4B5" w14:textId="77777777" w:rsidR="002813E4" w:rsidRDefault="002813E4">
      <w:pPr>
        <w:rPr>
          <w:rFonts w:ascii="Cambria" w:eastAsia="Cambria" w:hAnsi="Cambria" w:cs="Cambria"/>
          <w:sz w:val="20"/>
          <w:szCs w:val="20"/>
        </w:rPr>
      </w:pPr>
    </w:p>
    <w:p w14:paraId="6D08DB4D" w14:textId="77777777" w:rsidR="002813E4" w:rsidRDefault="007A6CF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 </w:t>
      </w:r>
    </w:p>
    <w:tbl>
      <w:tblPr>
        <w:tblStyle w:val="a1"/>
        <w:tblW w:w="511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112"/>
        <w:gridCol w:w="4141"/>
      </w:tblGrid>
      <w:tr w:rsidR="00ED4BF7" w14:paraId="47D0348C" w14:textId="77777777" w:rsidTr="00ED4BF7">
        <w:trPr>
          <w:trHeight w:val="267"/>
        </w:trPr>
        <w:tc>
          <w:tcPr>
            <w:tcW w:w="3160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D21A3A" w14:textId="77777777" w:rsidR="002813E4" w:rsidRDefault="007A6CF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(Name of alternate if person named above is applying to be a House Adviser*):</w:t>
            </w:r>
          </w:p>
        </w:tc>
        <w:tc>
          <w:tcPr>
            <w:tcW w:w="1840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44E349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197CAE36" w14:textId="77777777" w:rsidR="002813E4" w:rsidRDefault="002813E4">
      <w:pPr>
        <w:rPr>
          <w:rFonts w:ascii="Cambria" w:eastAsia="Cambria" w:hAnsi="Cambria" w:cs="Cambria"/>
          <w:sz w:val="20"/>
          <w:szCs w:val="20"/>
        </w:rPr>
      </w:pPr>
    </w:p>
    <w:p w14:paraId="5F340ECE" w14:textId="77777777" w:rsidR="002813E4" w:rsidRDefault="007A6CF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*In the event that the individual(s) renewing a Theme concurrently apply for the House Adviser position, a Theme Coordinator alternate must be identified by name on this application. The TC alternate must be willing to assume the TC position and accompanyi</w:t>
      </w:r>
      <w:r>
        <w:rPr>
          <w:rFonts w:ascii="Cambria" w:eastAsia="Cambria" w:hAnsi="Cambria" w:cs="Cambria"/>
          <w:sz w:val="20"/>
          <w:szCs w:val="20"/>
        </w:rPr>
        <w:t xml:space="preserve">ng responsibilities in the event that the individual(s) named above is selected to serve as a House Adviser. </w:t>
      </w:r>
    </w:p>
    <w:p w14:paraId="6B28CFB9" w14:textId="77777777" w:rsidR="002813E4" w:rsidRDefault="002813E4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2"/>
        <w:tblW w:w="11213" w:type="dxa"/>
        <w:tblInd w:w="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7697"/>
        <w:gridCol w:w="3516"/>
      </w:tblGrid>
      <w:tr w:rsidR="002813E4" w14:paraId="7233CFD1" w14:textId="77777777" w:rsidTr="00ED4BF7"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B5D2B6" w14:textId="77777777" w:rsidR="002813E4" w:rsidRDefault="007A6CF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Number of current </w:t>
            </w:r>
            <w:proofErr w:type="spellStart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>Reedies</w:t>
            </w:r>
            <w:proofErr w:type="spellEnd"/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 you anticipate applying to  live in the theme next year:</w:t>
            </w:r>
          </w:p>
        </w:tc>
        <w:tc>
          <w:tcPr>
            <w:tcW w:w="35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61562D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48B86C1A" w14:textId="77777777" w:rsidR="002813E4" w:rsidRDefault="002813E4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3"/>
        <w:tblW w:w="511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3740"/>
        <w:gridCol w:w="7513"/>
      </w:tblGrid>
      <w:tr w:rsidR="002813E4" w14:paraId="50B26369" w14:textId="77777777" w:rsidTr="00ED4BF7">
        <w:tc>
          <w:tcPr>
            <w:tcW w:w="1662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17FFEE" w14:textId="77777777" w:rsidR="002813E4" w:rsidRDefault="007A6CF4">
            <w:pPr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On what do you base this estimate:</w:t>
            </w:r>
          </w:p>
        </w:tc>
        <w:tc>
          <w:tcPr>
            <w:tcW w:w="3338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2292C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669C9898" w14:textId="77777777" w:rsidR="002813E4" w:rsidRDefault="002813E4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4"/>
        <w:tblW w:w="5115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600" w:firstRow="0" w:lastRow="0" w:firstColumn="0" w:lastColumn="0" w:noHBand="1" w:noVBand="1"/>
      </w:tblPr>
      <w:tblGrid>
        <w:gridCol w:w="6664"/>
        <w:gridCol w:w="4589"/>
      </w:tblGrid>
      <w:tr w:rsidR="00ED4BF7" w14:paraId="28496BF4" w14:textId="77777777" w:rsidTr="00ED4BF7">
        <w:trPr>
          <w:trHeight w:val="500"/>
        </w:trPr>
        <w:tc>
          <w:tcPr>
            <w:tcW w:w="2961" w:type="pct"/>
            <w:tcBorders>
              <w:top w:val="nil"/>
              <w:left w:val="nil"/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96FD2D" w14:textId="77777777" w:rsidR="002813E4" w:rsidRDefault="007A6CF4">
            <w:pPr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Would your theme include space for first-year residents? Yes/No</w:t>
            </w:r>
          </w:p>
        </w:tc>
        <w:tc>
          <w:tcPr>
            <w:tcW w:w="2039" w:type="pc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B67C9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</w:tc>
      </w:tr>
    </w:tbl>
    <w:p w14:paraId="23BF32A1" w14:textId="77777777" w:rsidR="002813E4" w:rsidRDefault="007A6CF4" w:rsidP="00ED4BF7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On what do you base this decision:</w:t>
      </w:r>
    </w:p>
    <w:tbl>
      <w:tblPr>
        <w:tblStyle w:val="a5"/>
        <w:tblW w:w="11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3"/>
      </w:tblGrid>
      <w:tr w:rsidR="002813E4" w14:paraId="7825E4CB" w14:textId="77777777" w:rsidTr="00ED4BF7">
        <w:tc>
          <w:tcPr>
            <w:tcW w:w="1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60CCC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60C73528" w14:textId="77777777" w:rsidR="002813E4" w:rsidRDefault="002813E4">
      <w:pPr>
        <w:rPr>
          <w:rFonts w:ascii="Cambria" w:eastAsia="Cambria" w:hAnsi="Cambria" w:cs="Cambria"/>
          <w:b/>
          <w:sz w:val="20"/>
          <w:szCs w:val="20"/>
        </w:rPr>
      </w:pPr>
    </w:p>
    <w:p w14:paraId="554F31A5" w14:textId="77777777" w:rsidR="002813E4" w:rsidRDefault="007A6CF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What type of living arrangement and/or facility needs should be considered in order to support your community in the residence halls? (E.g. kitchen, proximity to bike storage, etc.). </w:t>
      </w:r>
    </w:p>
    <w:tbl>
      <w:tblPr>
        <w:tblStyle w:val="a6"/>
        <w:tblW w:w="1125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253"/>
      </w:tblGrid>
      <w:tr w:rsidR="002813E4" w14:paraId="10A9A00B" w14:textId="77777777" w:rsidTr="00ED4BF7">
        <w:trPr>
          <w:trHeight w:val="360"/>
        </w:trPr>
        <w:tc>
          <w:tcPr>
            <w:tcW w:w="1125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07948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66D7427" w14:textId="77777777" w:rsidR="002813E4" w:rsidRDefault="007A6CF4">
      <w:pPr>
        <w:rPr>
          <w:rFonts w:ascii="Cambria" w:eastAsia="Cambria" w:hAnsi="Cambria" w:cs="Cambria"/>
          <w:color w:val="6AA84F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>Please note: Residence Life’s determination of  the placement of the T</w:t>
      </w:r>
      <w:r>
        <w:rPr>
          <w:rFonts w:ascii="Cambria" w:eastAsia="Cambria" w:hAnsi="Cambria" w:cs="Cambria"/>
          <w:sz w:val="20"/>
          <w:szCs w:val="20"/>
        </w:rPr>
        <w:t xml:space="preserve">heme Community is based on, but not limited to, the evaluation of your Theme’s current location, stated needs, expected number of future applicants, and available spaces within the residence halls. </w:t>
      </w:r>
      <w:r>
        <w:rPr>
          <w:rFonts w:ascii="Cambria" w:eastAsia="Cambria" w:hAnsi="Cambria" w:cs="Cambria"/>
          <w:color w:val="6AA84F"/>
          <w:sz w:val="20"/>
          <w:szCs w:val="20"/>
        </w:rPr>
        <w:t xml:space="preserve"> </w:t>
      </w:r>
    </w:p>
    <w:p w14:paraId="400DD1D0" w14:textId="77777777" w:rsidR="002813E4" w:rsidRDefault="007A6CF4">
      <w:pPr>
        <w:rPr>
          <w:rFonts w:ascii="Cambria" w:eastAsia="Cambria" w:hAnsi="Cambria" w:cs="Cambria"/>
          <w:color w:val="6AA84F"/>
          <w:sz w:val="20"/>
          <w:szCs w:val="20"/>
        </w:rPr>
      </w:pPr>
      <w:r>
        <w:br w:type="page"/>
      </w:r>
    </w:p>
    <w:p w14:paraId="6D36E3A3" w14:textId="77777777" w:rsidR="002813E4" w:rsidRDefault="007A6CF4">
      <w:r>
        <w:lastRenderedPageBreak/>
        <w:t xml:space="preserve"> </w:t>
      </w:r>
    </w:p>
    <w:p w14:paraId="6DC7E491" w14:textId="77777777" w:rsidR="002813E4" w:rsidRDefault="007A6CF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1. Reflecting on the fall semester, evaluate your Th</w:t>
      </w:r>
      <w:r>
        <w:rPr>
          <w:rFonts w:ascii="Cambria" w:eastAsia="Cambria" w:hAnsi="Cambria" w:cs="Cambria"/>
          <w:b/>
          <w:sz w:val="20"/>
          <w:szCs w:val="20"/>
        </w:rPr>
        <w:t>eme Community with specific regard to the</w:t>
      </w:r>
      <w:hyperlink r:id="rId4" w:anchor="RenewalCriteria">
        <w:r>
          <w:rPr>
            <w:rFonts w:ascii="Cambria" w:eastAsia="Cambria" w:hAnsi="Cambria" w:cs="Cambria"/>
            <w:b/>
            <w:color w:val="1155CC"/>
            <w:sz w:val="20"/>
            <w:szCs w:val="20"/>
            <w:u w:val="single"/>
          </w:rPr>
          <w:t xml:space="preserve"> Criteri</w:t>
        </w:r>
        <w:r>
          <w:rPr>
            <w:rFonts w:ascii="Cambria" w:eastAsia="Cambria" w:hAnsi="Cambria" w:cs="Cambria"/>
            <w:b/>
            <w:color w:val="1155CC"/>
            <w:sz w:val="20"/>
            <w:szCs w:val="20"/>
            <w:u w:val="single"/>
          </w:rPr>
          <w:t>a</w:t>
        </w:r>
        <w:r>
          <w:rPr>
            <w:rFonts w:ascii="Cambria" w:eastAsia="Cambria" w:hAnsi="Cambria" w:cs="Cambria"/>
            <w:b/>
            <w:color w:val="1155CC"/>
            <w:sz w:val="20"/>
            <w:szCs w:val="20"/>
            <w:u w:val="single"/>
          </w:rPr>
          <w:t xml:space="preserve"> for Renewal</w:t>
        </w:r>
      </w:hyperlink>
      <w:r>
        <w:rPr>
          <w:rFonts w:ascii="Cambria" w:eastAsia="Cambria" w:hAnsi="Cambria" w:cs="Cambria"/>
          <w:b/>
          <w:sz w:val="20"/>
          <w:szCs w:val="20"/>
        </w:rPr>
        <w:t xml:space="preserve">. What is going well? What could be going better? What changes have you </w:t>
      </w:r>
      <w:r>
        <w:rPr>
          <w:rFonts w:ascii="Cambria" w:eastAsia="Cambria" w:hAnsi="Cambria" w:cs="Cambria"/>
          <w:b/>
          <w:sz w:val="20"/>
          <w:szCs w:val="20"/>
        </w:rPr>
        <w:t>made or will you make for Spring semester?</w:t>
      </w:r>
    </w:p>
    <w:tbl>
      <w:tblPr>
        <w:tblStyle w:val="a7"/>
        <w:tblW w:w="10793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793"/>
      </w:tblGrid>
      <w:tr w:rsidR="002813E4" w14:paraId="7ACE979C" w14:textId="77777777" w:rsidTr="00ED4BF7">
        <w:trPr>
          <w:trHeight w:val="380"/>
        </w:trPr>
        <w:tc>
          <w:tcPr>
            <w:tcW w:w="1079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986E5C" w14:textId="77777777" w:rsidR="002813E4" w:rsidRDefault="007A6CF4">
            <w:pPr>
              <w:ind w:left="-100"/>
            </w:pPr>
            <w:r>
              <w:t xml:space="preserve"> </w:t>
            </w:r>
          </w:p>
        </w:tc>
      </w:tr>
    </w:tbl>
    <w:p w14:paraId="629B33DB" w14:textId="77777777" w:rsidR="002813E4" w:rsidRDefault="007A6CF4">
      <w:pPr>
        <w:rPr>
          <w:rFonts w:ascii="Cambria" w:eastAsia="Cambria" w:hAnsi="Cambria" w:cs="Cambria"/>
          <w:sz w:val="20"/>
          <w:szCs w:val="20"/>
        </w:rPr>
      </w:pPr>
      <w:r>
        <w:t xml:space="preserve"> </w:t>
      </w:r>
    </w:p>
    <w:p w14:paraId="77213FE2" w14:textId="77777777" w:rsidR="002813E4" w:rsidRDefault="007A6CF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2. What are the goals of your theme community for next year? How will your theme achieve these goals?</w:t>
      </w:r>
    </w:p>
    <w:p w14:paraId="519CAD72" w14:textId="77777777" w:rsidR="002813E4" w:rsidRDefault="002813E4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8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60"/>
      </w:tblGrid>
      <w:tr w:rsidR="002813E4" w14:paraId="3CF30BD5" w14:textId="77777777">
        <w:trPr>
          <w:trHeight w:val="360"/>
        </w:trPr>
        <w:tc>
          <w:tcPr>
            <w:tcW w:w="10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B6E16F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319C02C" w14:textId="77777777" w:rsidR="002813E4" w:rsidRDefault="007A6CF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br/>
        <w:t>3. How will your theme cultivate an inclusive community that enhances the student experience at Reed?</w:t>
      </w:r>
    </w:p>
    <w:p w14:paraId="1DEE4801" w14:textId="77777777" w:rsidR="002813E4" w:rsidRDefault="002813E4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9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60"/>
      </w:tblGrid>
      <w:tr w:rsidR="002813E4" w14:paraId="7D79E22D" w14:textId="77777777">
        <w:trPr>
          <w:trHeight w:val="320"/>
        </w:trPr>
        <w:tc>
          <w:tcPr>
            <w:tcW w:w="10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4D170B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47E6C8BD" w14:textId="77777777" w:rsidR="002813E4" w:rsidRDefault="002813E4">
      <w:pPr>
        <w:rPr>
          <w:rFonts w:ascii="Cambria" w:eastAsia="Cambria" w:hAnsi="Cambria" w:cs="Cambria"/>
          <w:b/>
          <w:sz w:val="20"/>
          <w:szCs w:val="20"/>
        </w:rPr>
      </w:pPr>
      <w:bookmarkStart w:id="0" w:name="_GoBack"/>
      <w:bookmarkEnd w:id="0"/>
    </w:p>
    <w:p w14:paraId="7BAFE62E" w14:textId="77777777" w:rsidR="002813E4" w:rsidRDefault="007A6CF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4. Please explain why space in the residence halls is essential to your community. What will set this community apart from other residence hall experiences or a nonresidential club? (e.g., learning opportunities, unique experiences, personal growth, e</w:t>
      </w:r>
      <w:r>
        <w:rPr>
          <w:rFonts w:ascii="Cambria" w:eastAsia="Cambria" w:hAnsi="Cambria" w:cs="Cambria"/>
          <w:b/>
          <w:sz w:val="20"/>
          <w:szCs w:val="20"/>
        </w:rPr>
        <w:t>tc.)</w:t>
      </w:r>
    </w:p>
    <w:p w14:paraId="261E65A7" w14:textId="77777777" w:rsidR="002813E4" w:rsidRDefault="002813E4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a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60"/>
      </w:tblGrid>
      <w:tr w:rsidR="002813E4" w14:paraId="4E8011B2" w14:textId="77777777">
        <w:trPr>
          <w:trHeight w:val="460"/>
        </w:trPr>
        <w:tc>
          <w:tcPr>
            <w:tcW w:w="10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E83B8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2233AA37" w14:textId="77777777" w:rsidR="002813E4" w:rsidRDefault="002813E4">
      <w:pPr>
        <w:rPr>
          <w:rFonts w:ascii="Cambria" w:eastAsia="Cambria" w:hAnsi="Cambria" w:cs="Cambria"/>
          <w:sz w:val="20"/>
          <w:szCs w:val="20"/>
        </w:rPr>
      </w:pPr>
    </w:p>
    <w:p w14:paraId="3315BD93" w14:textId="77777777" w:rsidR="002813E4" w:rsidRDefault="007A6CF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5. What types of  events, activities, traditions, and/or other methods will you use to build community and engage new and returning members? How might non-residents participate in events and engage with the theme? </w:t>
      </w:r>
    </w:p>
    <w:p w14:paraId="64166FB7" w14:textId="77777777" w:rsidR="002813E4" w:rsidRDefault="002813E4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b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60"/>
      </w:tblGrid>
      <w:tr w:rsidR="002813E4" w14:paraId="6C7A7042" w14:textId="77777777">
        <w:trPr>
          <w:trHeight w:val="440"/>
        </w:trPr>
        <w:tc>
          <w:tcPr>
            <w:tcW w:w="10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C8ABFA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30317708" w14:textId="77777777" w:rsidR="002813E4" w:rsidRDefault="002813E4">
      <w:pPr>
        <w:rPr>
          <w:rFonts w:ascii="Cambria" w:eastAsia="Cambria" w:hAnsi="Cambria" w:cs="Cambria"/>
          <w:b/>
          <w:sz w:val="20"/>
          <w:szCs w:val="20"/>
        </w:rPr>
      </w:pPr>
    </w:p>
    <w:p w14:paraId="74B04CD6" w14:textId="77777777" w:rsidR="002813E4" w:rsidRDefault="007A6CF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6. How will this theme encourage resident satisfaction and participation? How might you connect with members who are dissatisfied or not participating in the theme?</w:t>
      </w:r>
    </w:p>
    <w:p w14:paraId="2A80B344" w14:textId="77777777" w:rsidR="002813E4" w:rsidRDefault="002813E4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c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60"/>
      </w:tblGrid>
      <w:tr w:rsidR="002813E4" w14:paraId="4C63E7DC" w14:textId="77777777">
        <w:trPr>
          <w:trHeight w:val="400"/>
        </w:trPr>
        <w:tc>
          <w:tcPr>
            <w:tcW w:w="10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6A058E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2FC2C381" w14:textId="77777777" w:rsidR="002813E4" w:rsidRDefault="002813E4">
      <w:pPr>
        <w:rPr>
          <w:rFonts w:ascii="Cambria" w:eastAsia="Cambria" w:hAnsi="Cambria" w:cs="Cambria"/>
          <w:sz w:val="20"/>
          <w:szCs w:val="20"/>
        </w:rPr>
      </w:pPr>
    </w:p>
    <w:p w14:paraId="5DD30ADF" w14:textId="77777777" w:rsidR="002813E4" w:rsidRDefault="007A6CF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>7. What do you anticipate will be most challenging for your theme in the coming year? How do you plan to address it?</w:t>
      </w:r>
    </w:p>
    <w:p w14:paraId="0454F325" w14:textId="77777777" w:rsidR="002813E4" w:rsidRDefault="002813E4">
      <w:pPr>
        <w:rPr>
          <w:rFonts w:ascii="Cambria" w:eastAsia="Cambria" w:hAnsi="Cambria" w:cs="Cambria"/>
          <w:b/>
          <w:sz w:val="20"/>
          <w:szCs w:val="20"/>
        </w:rPr>
      </w:pPr>
    </w:p>
    <w:tbl>
      <w:tblPr>
        <w:tblStyle w:val="ad"/>
        <w:tblW w:w="108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0860"/>
      </w:tblGrid>
      <w:tr w:rsidR="002813E4" w14:paraId="0EAE961C" w14:textId="77777777">
        <w:trPr>
          <w:trHeight w:val="420"/>
        </w:trPr>
        <w:tc>
          <w:tcPr>
            <w:tcW w:w="108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0075A8" w14:textId="77777777" w:rsidR="002813E4" w:rsidRDefault="002813E4">
            <w:pPr>
              <w:widowControl w:val="0"/>
              <w:spacing w:line="240" w:lineRule="auto"/>
              <w:rPr>
                <w:rFonts w:ascii="Cambria" w:eastAsia="Cambria" w:hAnsi="Cambria" w:cs="Cambria"/>
                <w:sz w:val="20"/>
                <w:szCs w:val="20"/>
              </w:rPr>
            </w:pPr>
          </w:p>
        </w:tc>
      </w:tr>
    </w:tbl>
    <w:p w14:paraId="5AC16F1C" w14:textId="77777777" w:rsidR="002813E4" w:rsidRDefault="002813E4">
      <w:pPr>
        <w:rPr>
          <w:rFonts w:ascii="Cambria" w:eastAsia="Cambria" w:hAnsi="Cambria" w:cs="Cambria"/>
          <w:sz w:val="20"/>
          <w:szCs w:val="20"/>
        </w:rPr>
      </w:pPr>
    </w:p>
    <w:p w14:paraId="49D07530" w14:textId="77777777" w:rsidR="002813E4" w:rsidRDefault="007A6CF4">
      <w:pPr>
        <w:rPr>
          <w:rFonts w:ascii="Cambria" w:eastAsia="Cambria" w:hAnsi="Cambria" w:cs="Cambria"/>
          <w:b/>
          <w:sz w:val="20"/>
          <w:szCs w:val="20"/>
        </w:rPr>
      </w:pPr>
      <w:r>
        <w:rPr>
          <w:rFonts w:ascii="Cambria" w:eastAsia="Cambria" w:hAnsi="Cambria" w:cs="Cambria"/>
          <w:b/>
          <w:sz w:val="20"/>
          <w:szCs w:val="20"/>
        </w:rPr>
        <w:t xml:space="preserve"> By typing your name in the spaces below, you agree to the following:</w:t>
      </w:r>
    </w:p>
    <w:p w14:paraId="5D2CA17B" w14:textId="77777777" w:rsidR="002813E4" w:rsidRDefault="002813E4">
      <w:pPr>
        <w:rPr>
          <w:rFonts w:ascii="Cambria" w:eastAsia="Cambria" w:hAnsi="Cambria" w:cs="Cambria"/>
          <w:b/>
          <w:sz w:val="20"/>
          <w:szCs w:val="20"/>
        </w:rPr>
      </w:pPr>
    </w:p>
    <w:p w14:paraId="143BCCDE" w14:textId="77777777" w:rsidR="002813E4" w:rsidRDefault="007A6CF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I,  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                                 </w:t>
      </w:r>
      <w:r>
        <w:rPr>
          <w:rFonts w:ascii="Cambria" w:eastAsia="Cambria" w:hAnsi="Cambria" w:cs="Cambria"/>
          <w:sz w:val="20"/>
          <w:szCs w:val="20"/>
        </w:rPr>
        <w:t xml:space="preserve">  agree to work with Resid</w:t>
      </w:r>
      <w:r>
        <w:rPr>
          <w:rFonts w:ascii="Cambria" w:eastAsia="Cambria" w:hAnsi="Cambria" w:cs="Cambria"/>
          <w:sz w:val="20"/>
          <w:szCs w:val="20"/>
        </w:rPr>
        <w:t xml:space="preserve">ence Life to balance theme needs with </w:t>
      </w:r>
      <w:proofErr w:type="spellStart"/>
      <w:r>
        <w:rPr>
          <w:rFonts w:ascii="Cambria" w:eastAsia="Cambria" w:hAnsi="Cambria" w:cs="Cambria"/>
          <w:sz w:val="20"/>
          <w:szCs w:val="20"/>
        </w:rPr>
        <w:t>ResLife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and Facilities operational timelines and procedures. I agree to do my best to meet the Theme Coordinator </w:t>
      </w:r>
      <w:hyperlink r:id="rId5">
        <w:r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expect</w:t>
        </w:r>
        <w:r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ations</w:t>
        </w:r>
      </w:hyperlink>
      <w:r>
        <w:rPr>
          <w:rFonts w:ascii="Cambria" w:eastAsia="Cambria" w:hAnsi="Cambria" w:cs="Cambria"/>
          <w:sz w:val="20"/>
          <w:szCs w:val="20"/>
        </w:rPr>
        <w:t xml:space="preserve"> for the full academic year of 2018-19. I understand that my position is contingent upon meeting these expectations.</w:t>
      </w:r>
    </w:p>
    <w:p w14:paraId="552F2AAD" w14:textId="77777777" w:rsidR="002813E4" w:rsidRDefault="002813E4">
      <w:pPr>
        <w:rPr>
          <w:rFonts w:ascii="Cambria" w:eastAsia="Cambria" w:hAnsi="Cambria" w:cs="Cambria"/>
          <w:sz w:val="20"/>
          <w:szCs w:val="20"/>
        </w:rPr>
      </w:pPr>
    </w:p>
    <w:p w14:paraId="0D851A60" w14:textId="77777777" w:rsidR="002813E4" w:rsidRDefault="007A6CF4">
      <w:pPr>
        <w:rPr>
          <w:rFonts w:ascii="Cambria" w:eastAsia="Cambria" w:hAnsi="Cambria" w:cs="Cambria"/>
          <w:i/>
          <w:sz w:val="20"/>
          <w:szCs w:val="20"/>
        </w:rPr>
      </w:pPr>
      <w:r>
        <w:rPr>
          <w:rFonts w:ascii="Cambria" w:eastAsia="Cambria" w:hAnsi="Cambria" w:cs="Cambria"/>
          <w:i/>
          <w:sz w:val="20"/>
          <w:szCs w:val="20"/>
        </w:rPr>
        <w:t>If more than one coordinator:</w:t>
      </w:r>
    </w:p>
    <w:p w14:paraId="46517B17" w14:textId="77777777" w:rsidR="002813E4" w:rsidRDefault="007A6CF4">
      <w:pPr>
        <w:rPr>
          <w:rFonts w:ascii="Cambria" w:eastAsia="Cambria" w:hAnsi="Cambria" w:cs="Cambria"/>
          <w:sz w:val="20"/>
          <w:szCs w:val="20"/>
        </w:rPr>
      </w:pPr>
      <w:r>
        <w:rPr>
          <w:rFonts w:ascii="Cambria" w:eastAsia="Cambria" w:hAnsi="Cambria" w:cs="Cambria"/>
          <w:sz w:val="20"/>
          <w:szCs w:val="20"/>
        </w:rPr>
        <w:t xml:space="preserve">I,  </w:t>
      </w:r>
      <w:r>
        <w:rPr>
          <w:rFonts w:ascii="Cambria" w:eastAsia="Cambria" w:hAnsi="Cambria" w:cs="Cambria"/>
          <w:sz w:val="20"/>
          <w:szCs w:val="20"/>
          <w:u w:val="single"/>
        </w:rPr>
        <w:t xml:space="preserve">                                  </w:t>
      </w:r>
      <w:r>
        <w:rPr>
          <w:rFonts w:ascii="Cambria" w:eastAsia="Cambria" w:hAnsi="Cambria" w:cs="Cambria"/>
          <w:sz w:val="20"/>
          <w:szCs w:val="20"/>
        </w:rPr>
        <w:t xml:space="preserve">  agree to work with Residence Life to balance theme needs with </w:t>
      </w:r>
      <w:proofErr w:type="spellStart"/>
      <w:r>
        <w:rPr>
          <w:rFonts w:ascii="Cambria" w:eastAsia="Cambria" w:hAnsi="Cambria" w:cs="Cambria"/>
          <w:sz w:val="20"/>
          <w:szCs w:val="20"/>
        </w:rPr>
        <w:t>ResLife</w:t>
      </w:r>
      <w:proofErr w:type="spellEnd"/>
      <w:r>
        <w:rPr>
          <w:rFonts w:ascii="Cambria" w:eastAsia="Cambria" w:hAnsi="Cambria" w:cs="Cambria"/>
          <w:sz w:val="20"/>
          <w:szCs w:val="20"/>
        </w:rPr>
        <w:t xml:space="preserve"> and Facilities operational timelines and procedures. I agree to do my best to meet the Theme Coordinator </w:t>
      </w:r>
      <w:hyperlink r:id="rId6">
        <w:r>
          <w:rPr>
            <w:rFonts w:ascii="Cambria" w:eastAsia="Cambria" w:hAnsi="Cambria" w:cs="Cambria"/>
            <w:color w:val="1155CC"/>
            <w:sz w:val="20"/>
            <w:szCs w:val="20"/>
            <w:u w:val="single"/>
          </w:rPr>
          <w:t>expectations</w:t>
        </w:r>
      </w:hyperlink>
      <w:r>
        <w:rPr>
          <w:rFonts w:ascii="Cambria" w:eastAsia="Cambria" w:hAnsi="Cambria" w:cs="Cambria"/>
          <w:sz w:val="20"/>
          <w:szCs w:val="20"/>
        </w:rPr>
        <w:t xml:space="preserve"> for the full academic year of 2018-19. I understand that my position is contingent upon meeting these expectations.</w:t>
      </w:r>
    </w:p>
    <w:sectPr w:rsidR="002813E4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3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2813E4"/>
    <w:rsid w:val="002813E4"/>
    <w:rsid w:val="007A6CF4"/>
    <w:rsid w:val="00ED4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9B69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d">
    <w:basedOn w:val="TableNormal"/>
    <w:tblPr>
      <w:tblStyleRowBandSize w:val="1"/>
      <w:tblStyleColBandSize w:val="1"/>
      <w:tblInd w:w="0" w:type="dxa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://www.reed.edu/res_life/residence-halls/theme-communities/propose-renew.html" TargetMode="External"/><Relationship Id="rId5" Type="http://schemas.openxmlformats.org/officeDocument/2006/relationships/hyperlink" Target="http://www.reed.edu/res_life/residence-halls/theme-communities/coordinator.html" TargetMode="External"/><Relationship Id="rId6" Type="http://schemas.openxmlformats.org/officeDocument/2006/relationships/hyperlink" Target="http://www.reed.edu/res_life/residence-halls/theme-communities/coordinator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621</Words>
  <Characters>3545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spillers@reed.edu</cp:lastModifiedBy>
  <cp:revision>2</cp:revision>
  <dcterms:created xsi:type="dcterms:W3CDTF">2017-12-05T16:49:00Z</dcterms:created>
  <dcterms:modified xsi:type="dcterms:W3CDTF">2017-12-05T16:49:00Z</dcterms:modified>
</cp:coreProperties>
</file>